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8" w:rsidRPr="00AE54C9" w:rsidRDefault="00F77788" w:rsidP="00F77788">
      <w:pPr>
        <w:tabs>
          <w:tab w:val="left" w:pos="6406"/>
        </w:tabs>
        <w:spacing w:before="60" w:after="120"/>
        <w:ind w:firstLine="709"/>
        <w:jc w:val="both"/>
        <w:rPr>
          <w:rFonts w:eastAsia="Times New Roman" w:cs="Times New Roman"/>
          <w:b/>
          <w:sz w:val="26"/>
          <w:szCs w:val="26"/>
          <w:lang w:val="nl-NL"/>
        </w:rPr>
      </w:pPr>
      <w:r w:rsidRPr="00804A91">
        <w:rPr>
          <w:rFonts w:eastAsia="Times New Roman" w:cs="Times New Roman"/>
          <w:sz w:val="26"/>
          <w:szCs w:val="26"/>
          <w:lang w:val="es-AR"/>
        </w:rPr>
        <w:t xml:space="preserve"> </w:t>
      </w:r>
      <w:r>
        <w:rPr>
          <w:rFonts w:eastAsia="Times New Roman" w:cs="Times New Roman"/>
          <w:b/>
          <w:sz w:val="26"/>
          <w:szCs w:val="26"/>
          <w:lang w:val="nl-NL"/>
        </w:rPr>
        <w:t>4</w:t>
      </w:r>
      <w:r w:rsidRPr="00AE54C9">
        <w:rPr>
          <w:rFonts w:eastAsia="Times New Roman" w:cs="Times New Roman"/>
          <w:b/>
          <w:sz w:val="26"/>
          <w:szCs w:val="26"/>
          <w:lang w:val="nl-NL"/>
        </w:rPr>
        <w:t xml:space="preserve">. Thẩm định số lượng người làm việc trong đơn vị sự nghiệp công lập thuộc thẩm quyền quyết định của Ủy ban nhân dân cấp tỉnh </w:t>
      </w:r>
      <w:r w:rsidRPr="00AE54C9">
        <w:rPr>
          <w:rFonts w:eastAsia="Times New Roman" w:cs="Times New Roman"/>
          <w:b/>
          <w:i/>
          <w:sz w:val="26"/>
          <w:szCs w:val="26"/>
          <w:lang w:val="nl-NL"/>
        </w:rPr>
        <w:t>(Áp dụng đối với đơn vị sự nghiệp công lập tự bảo đảm một phần chi thường xuyên và đơn vị sự nghiệp công lập do ngân sách nhà nước bảo</w:t>
      </w:r>
      <w:r w:rsidRPr="00AE54C9">
        <w:rPr>
          <w:i/>
          <w:lang w:val="nl-NL"/>
        </w:rPr>
        <w:t xml:space="preserve"> </w:t>
      </w:r>
      <w:r w:rsidRPr="00AE54C9">
        <w:rPr>
          <w:rFonts w:eastAsia="Times New Roman" w:cs="Times New Roman"/>
          <w:b/>
          <w:i/>
          <w:sz w:val="26"/>
          <w:szCs w:val="26"/>
          <w:lang w:val="nl-NL"/>
        </w:rPr>
        <w:t>đảm chi thường xuyên)</w:t>
      </w:r>
      <w:r w:rsidRPr="00AE54C9">
        <w:rPr>
          <w:rFonts w:eastAsia="Times New Roman" w:cs="Times New Roman"/>
          <w:b/>
          <w:sz w:val="26"/>
          <w:szCs w:val="26"/>
          <w:lang w:val="nl-NL"/>
        </w:rPr>
        <w:t xml:space="preserve"> - 1.009354</w:t>
      </w:r>
    </w:p>
    <w:p w:rsidR="00F77788" w:rsidRPr="00AE54C9" w:rsidRDefault="00F77788" w:rsidP="00F77788">
      <w:pPr>
        <w:spacing w:before="60" w:after="120"/>
        <w:ind w:firstLine="709"/>
        <w:jc w:val="both"/>
        <w:rPr>
          <w:rFonts w:eastAsia="Times New Roman" w:cs="Times New Roman"/>
          <w:b/>
          <w:sz w:val="26"/>
          <w:szCs w:val="26"/>
          <w:lang w:val="nl-NL"/>
        </w:rPr>
      </w:pPr>
      <w:r>
        <w:rPr>
          <w:rFonts w:eastAsia="Times New Roman" w:cs="Times New Roman"/>
          <w:b/>
          <w:sz w:val="26"/>
          <w:szCs w:val="26"/>
          <w:lang w:val="nl-NL"/>
        </w:rPr>
        <w:t>4</w:t>
      </w:r>
      <w:r w:rsidRPr="00AE54C9">
        <w:rPr>
          <w:rFonts w:eastAsia="Times New Roman" w:cs="Times New Roman"/>
          <w:b/>
          <w:sz w:val="26"/>
          <w:szCs w:val="26"/>
          <w:lang w:val="nl-NL"/>
        </w:rPr>
        <w:t>.1. Trình tự, cách thức, thời gian giải quyết thủ tục hành chính</w:t>
      </w:r>
    </w:p>
    <w:tbl>
      <w:tblPr>
        <w:tblStyle w:val="TableGrid"/>
        <w:tblW w:w="14743" w:type="dxa"/>
        <w:tblInd w:w="-176" w:type="dxa"/>
        <w:tblLook w:val="04A0" w:firstRow="1" w:lastRow="0" w:firstColumn="1" w:lastColumn="0" w:noHBand="0" w:noVBand="1"/>
      </w:tblPr>
      <w:tblGrid>
        <w:gridCol w:w="1135"/>
        <w:gridCol w:w="2410"/>
        <w:gridCol w:w="7512"/>
        <w:gridCol w:w="2694"/>
        <w:gridCol w:w="992"/>
      </w:tblGrid>
      <w:tr w:rsidR="00F77788" w:rsidRPr="00804A91" w:rsidTr="00B45187">
        <w:trPr>
          <w:trHeight w:val="756"/>
          <w:tblHeader/>
        </w:trPr>
        <w:tc>
          <w:tcPr>
            <w:tcW w:w="1135" w:type="dxa"/>
            <w:tcBorders>
              <w:top w:val="single" w:sz="4" w:space="0" w:color="auto"/>
              <w:left w:val="single" w:sz="4" w:space="0" w:color="auto"/>
              <w:bottom w:val="single" w:sz="4" w:space="0" w:color="auto"/>
              <w:right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 xml:space="preserve">Trình tự </w:t>
            </w:r>
            <w:r w:rsidRPr="00804A91">
              <w:rPr>
                <w:rFonts w:eastAsia="Times New Roman"/>
                <w:b/>
                <w:sz w:val="26"/>
                <w:szCs w:val="26"/>
              </w:rPr>
              <w:br/>
              <w:t>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Ghi chú</w:t>
            </w:r>
          </w:p>
        </w:tc>
      </w:tr>
      <w:tr w:rsidR="00F77788" w:rsidRPr="00804A91" w:rsidTr="00B45187">
        <w:trPr>
          <w:trHeight w:val="146"/>
        </w:trPr>
        <w:tc>
          <w:tcPr>
            <w:tcW w:w="1135" w:type="dxa"/>
            <w:tcBorders>
              <w:top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Bước 1</w:t>
            </w:r>
          </w:p>
        </w:tc>
        <w:tc>
          <w:tcPr>
            <w:tcW w:w="2410" w:type="dxa"/>
            <w:tcBorders>
              <w:top w:val="single" w:sz="4" w:space="0" w:color="auto"/>
            </w:tcBorders>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Nộp hồ sơ thủ tục hành chính</w:t>
            </w:r>
          </w:p>
        </w:tc>
        <w:tc>
          <w:tcPr>
            <w:tcW w:w="7512" w:type="dxa"/>
            <w:tcBorders>
              <w:top w:val="single" w:sz="4" w:space="0" w:color="auto"/>
            </w:tcBorders>
            <w:vAlign w:val="center"/>
          </w:tcPr>
          <w:p w:rsidR="00F77788" w:rsidRPr="00775579" w:rsidRDefault="00F77788" w:rsidP="00B45187">
            <w:pPr>
              <w:spacing w:before="80" w:after="80"/>
              <w:jc w:val="both"/>
              <w:rPr>
                <w:rFonts w:eastAsia="Times New Roman"/>
                <w:sz w:val="26"/>
                <w:szCs w:val="26"/>
              </w:rPr>
            </w:pPr>
            <w:r w:rsidRPr="00775579">
              <w:rPr>
                <w:rFonts w:eastAsia="Times New Roman"/>
                <w:sz w:val="26"/>
                <w:szCs w:val="26"/>
                <w:lang w:val="vi-VN"/>
              </w:rPr>
              <w:t xml:space="preserve">- Nộp hồ sơ trực tiếp </w:t>
            </w:r>
            <w:r w:rsidRPr="00775579">
              <w:rPr>
                <w:rFonts w:eastAsia="Times New Roman"/>
                <w:sz w:val="26"/>
                <w:szCs w:val="26"/>
              </w:rPr>
              <w:t xml:space="preserve">tại </w:t>
            </w:r>
            <w:r>
              <w:rPr>
                <w:rFonts w:eastAsia="Times New Roman"/>
                <w:sz w:val="26"/>
                <w:szCs w:val="26"/>
              </w:rPr>
              <w:t>Bộ phận TN&amp;TKQ</w:t>
            </w:r>
            <w:r w:rsidRPr="00775579">
              <w:rPr>
                <w:rFonts w:eastAsia="Times New Roman"/>
                <w:sz w:val="26"/>
                <w:szCs w:val="26"/>
              </w:rPr>
              <w:t>Sở Nội vụ tại Trung tâm Kiểm soát TTHC và Phục vụ hành chính công</w:t>
            </w:r>
            <w:r w:rsidRPr="00775579">
              <w:rPr>
                <w:rFonts w:eastAsia="Times New Roman"/>
                <w:sz w:val="26"/>
                <w:szCs w:val="26"/>
                <w:lang w:val="vi-VN"/>
              </w:rPr>
              <w:t xml:space="preserve"> </w:t>
            </w:r>
          </w:p>
          <w:p w:rsidR="00F77788" w:rsidRPr="00775579" w:rsidRDefault="00F77788" w:rsidP="00B45187">
            <w:pPr>
              <w:spacing w:before="80" w:after="80"/>
              <w:jc w:val="both"/>
              <w:rPr>
                <w:rFonts w:eastAsia="Times New Roman"/>
                <w:sz w:val="26"/>
                <w:szCs w:val="26"/>
                <w:lang w:val="vi-VN"/>
              </w:rPr>
            </w:pPr>
            <w:r w:rsidRPr="00804A91">
              <w:rPr>
                <w:rFonts w:eastAsia="Times New Roman"/>
                <w:sz w:val="26"/>
                <w:szCs w:val="26"/>
                <w:lang w:val="vi-VN"/>
              </w:rPr>
              <w:t xml:space="preserve">- Hoặc nộp qua </w:t>
            </w:r>
            <w:r w:rsidRPr="00775579">
              <w:rPr>
                <w:rFonts w:eastAsia="Times New Roman"/>
                <w:sz w:val="26"/>
                <w:szCs w:val="26"/>
                <w:lang w:val="vi-VN"/>
              </w:rPr>
              <w:t>Dịch vụ bưu chính công ích.</w:t>
            </w:r>
          </w:p>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(Thực hiện quy trình nội bộ quy định tại khoản 5, Điều 14, Chương II của Nghị định số 61/2018/NĐ-CP ngày 23/4/2018 về thực hiện cơ chế một cửa, một cửa liên thông trong giải quyết thủ tục hành chính).</w:t>
            </w:r>
          </w:p>
        </w:tc>
        <w:tc>
          <w:tcPr>
            <w:tcW w:w="2694" w:type="dxa"/>
            <w:tcBorders>
              <w:top w:val="single" w:sz="4" w:space="0" w:color="auto"/>
            </w:tcBorders>
            <w:vAlign w:val="center"/>
          </w:tcPr>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 Sáng: Từ 7 giờ đến 11 giờ 30.</w:t>
            </w:r>
          </w:p>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 Chiều: Từ 13 giờ 30 đến 17 giờ của các ngày làm việc theo quy định.</w:t>
            </w:r>
          </w:p>
        </w:tc>
        <w:tc>
          <w:tcPr>
            <w:tcW w:w="992" w:type="dxa"/>
            <w:tcBorders>
              <w:top w:val="single" w:sz="4" w:space="0" w:color="auto"/>
            </w:tcBorders>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600"/>
        </w:trPr>
        <w:tc>
          <w:tcPr>
            <w:tcW w:w="1135" w:type="dxa"/>
            <w:vAlign w:val="center"/>
          </w:tcPr>
          <w:p w:rsidR="00F77788" w:rsidRPr="00804A91" w:rsidRDefault="00F77788" w:rsidP="00B45187">
            <w:pPr>
              <w:spacing w:before="80" w:after="80"/>
              <w:jc w:val="right"/>
              <w:rPr>
                <w:rFonts w:eastAsia="Times New Roman"/>
                <w:b/>
                <w:sz w:val="26"/>
                <w:szCs w:val="26"/>
              </w:rPr>
            </w:pPr>
            <w:r w:rsidRPr="00804A91">
              <w:rPr>
                <w:rFonts w:eastAsia="Times New Roman"/>
                <w:b/>
                <w:sz w:val="26"/>
                <w:szCs w:val="26"/>
              </w:rPr>
              <w:t>Bước 2</w:t>
            </w:r>
          </w:p>
        </w:tc>
        <w:tc>
          <w:tcPr>
            <w:tcW w:w="2410" w:type="dxa"/>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Tiếp nhận hồ sơ thủ tục hành chính</w:t>
            </w:r>
          </w:p>
        </w:tc>
        <w:tc>
          <w:tcPr>
            <w:tcW w:w="7512" w:type="dxa"/>
            <w:vAlign w:val="center"/>
          </w:tcPr>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1. Đối với hồ sơ được nộp trực tiếp tại Sở Nội vụ hoặc thông qua dịch vụ bưu chính công ích công chức, viên chức tiếp nhận hồ sơ xem xét, kiểm tra tính chính xác, đầy đủ của hồ sơ.</w:t>
            </w:r>
          </w:p>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 xml:space="preserve"> a) Trường hợp hồ sơ chưa đầy đủ, chính xác theo quy định hướng dẫn cho tổ chức, cá nhân bổ sung hoàn thiện hồ sơ theo quy định và nêu rõ lý do;</w:t>
            </w:r>
          </w:p>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 xml:space="preserve">b) Trường hợp hồ sơ đầy đủ, chính xác theo quy định thì công chức, viên chức thì thực hiện bước 3 </w:t>
            </w:r>
            <w:r w:rsidRPr="00804A91">
              <w:rPr>
                <w:rFonts w:eastAsia="Times New Roman"/>
                <w:sz w:val="26"/>
                <w:szCs w:val="26"/>
                <w:lang w:val="vi-VN"/>
              </w:rPr>
              <w:t>giải quyết theo quy trình</w:t>
            </w:r>
            <w:r w:rsidRPr="00804A91">
              <w:rPr>
                <w:rFonts w:eastAsia="Times New Roman"/>
                <w:sz w:val="26"/>
                <w:szCs w:val="26"/>
              </w:rPr>
              <w:t>.</w:t>
            </w:r>
          </w:p>
        </w:tc>
        <w:tc>
          <w:tcPr>
            <w:tcW w:w="2694" w:type="dxa"/>
            <w:vAlign w:val="center"/>
          </w:tcPr>
          <w:p w:rsidR="00F77788" w:rsidRPr="00804A91" w:rsidRDefault="00F77788" w:rsidP="00B45187">
            <w:pPr>
              <w:spacing w:before="80" w:after="80"/>
              <w:jc w:val="both"/>
              <w:rPr>
                <w:rFonts w:eastAsia="Times New Roman"/>
                <w:sz w:val="26"/>
                <w:szCs w:val="26"/>
              </w:rPr>
            </w:pPr>
          </w:p>
        </w:tc>
        <w:tc>
          <w:tcPr>
            <w:tcW w:w="992" w:type="dxa"/>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600"/>
        </w:trPr>
        <w:tc>
          <w:tcPr>
            <w:tcW w:w="1135" w:type="dxa"/>
            <w:vMerge w:val="restart"/>
            <w:vAlign w:val="center"/>
          </w:tcPr>
          <w:p w:rsidR="00F77788" w:rsidRPr="00804A91" w:rsidRDefault="00F77788" w:rsidP="00B45187">
            <w:pPr>
              <w:spacing w:before="80" w:after="80"/>
              <w:jc w:val="right"/>
              <w:rPr>
                <w:rFonts w:eastAsia="Times New Roman"/>
                <w:b/>
                <w:sz w:val="26"/>
                <w:szCs w:val="26"/>
              </w:rPr>
            </w:pPr>
            <w:r w:rsidRPr="00804A91">
              <w:rPr>
                <w:rFonts w:eastAsia="Times New Roman"/>
                <w:b/>
                <w:sz w:val="26"/>
                <w:szCs w:val="26"/>
              </w:rPr>
              <w:t>Bước 3</w:t>
            </w:r>
          </w:p>
        </w:tc>
        <w:tc>
          <w:tcPr>
            <w:tcW w:w="2410" w:type="dxa"/>
            <w:vMerge w:val="restart"/>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Giải quyết hồ sơ thủ tục hành chính</w:t>
            </w:r>
          </w:p>
        </w:tc>
        <w:tc>
          <w:tcPr>
            <w:tcW w:w="7512" w:type="dxa"/>
          </w:tcPr>
          <w:p w:rsidR="00F77788" w:rsidRPr="00804A91" w:rsidRDefault="00F77788" w:rsidP="00B45187">
            <w:pPr>
              <w:spacing w:before="80" w:after="80"/>
              <w:jc w:val="both"/>
              <w:rPr>
                <w:rFonts w:eastAsia="Times New Roman"/>
                <w:sz w:val="26"/>
                <w:szCs w:val="26"/>
              </w:rPr>
            </w:pPr>
            <w:r w:rsidRPr="00804A91">
              <w:rPr>
                <w:rFonts w:eastAsia="Times New Roman"/>
                <w:sz w:val="26"/>
                <w:szCs w:val="26"/>
              </w:rPr>
              <w:t>- Lãnh đạo phòng giao cho chuyên viên thực hiện và thẩm định kết quả tham mưu, đề xuất của chuyên viên;</w:t>
            </w:r>
          </w:p>
        </w:tc>
        <w:tc>
          <w:tcPr>
            <w:tcW w:w="2694" w:type="dxa"/>
            <w:vMerge w:val="restart"/>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Không quy định</w:t>
            </w:r>
            <w:r w:rsidRPr="00804A91">
              <w:rPr>
                <w:rFonts w:eastAsia="Times New Roman"/>
                <w:b/>
                <w:sz w:val="26"/>
                <w:szCs w:val="26"/>
              </w:rPr>
              <w:br/>
              <w:t xml:space="preserve"> thời gian</w:t>
            </w:r>
          </w:p>
        </w:tc>
        <w:tc>
          <w:tcPr>
            <w:tcW w:w="992" w:type="dxa"/>
            <w:vMerge w:val="restart"/>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345"/>
        </w:trPr>
        <w:tc>
          <w:tcPr>
            <w:tcW w:w="1135" w:type="dxa"/>
            <w:vMerge/>
            <w:vAlign w:val="center"/>
          </w:tcPr>
          <w:p w:rsidR="00F77788" w:rsidRPr="00804A91" w:rsidRDefault="00F77788" w:rsidP="00B45187">
            <w:pPr>
              <w:spacing w:before="80" w:after="80"/>
              <w:jc w:val="right"/>
              <w:rPr>
                <w:rFonts w:eastAsia="Times New Roman"/>
                <w:b/>
                <w:sz w:val="26"/>
                <w:szCs w:val="26"/>
              </w:rPr>
            </w:pPr>
          </w:p>
        </w:tc>
        <w:tc>
          <w:tcPr>
            <w:tcW w:w="2410" w:type="dxa"/>
            <w:vMerge/>
            <w:vAlign w:val="center"/>
          </w:tcPr>
          <w:p w:rsidR="00F77788" w:rsidRPr="00804A91" w:rsidRDefault="00F77788" w:rsidP="00B45187">
            <w:pPr>
              <w:spacing w:before="80" w:after="80"/>
              <w:jc w:val="center"/>
              <w:rPr>
                <w:rFonts w:eastAsia="Times New Roman"/>
                <w:b/>
                <w:sz w:val="26"/>
                <w:szCs w:val="26"/>
              </w:rPr>
            </w:pPr>
          </w:p>
        </w:tc>
        <w:tc>
          <w:tcPr>
            <w:tcW w:w="7512" w:type="dxa"/>
          </w:tcPr>
          <w:p w:rsidR="00F77788" w:rsidRPr="00804A91" w:rsidRDefault="00F77788" w:rsidP="00B45187">
            <w:pPr>
              <w:spacing w:before="80" w:after="80"/>
              <w:rPr>
                <w:rFonts w:eastAsia="Times New Roman"/>
                <w:sz w:val="26"/>
                <w:szCs w:val="26"/>
              </w:rPr>
            </w:pPr>
            <w:r w:rsidRPr="00804A91">
              <w:rPr>
                <w:rFonts w:eastAsia="Times New Roman"/>
                <w:sz w:val="26"/>
                <w:szCs w:val="26"/>
              </w:rPr>
              <w:t>- Chuyên viên;</w:t>
            </w:r>
          </w:p>
        </w:tc>
        <w:tc>
          <w:tcPr>
            <w:tcW w:w="2694" w:type="dxa"/>
            <w:vMerge/>
            <w:vAlign w:val="center"/>
          </w:tcPr>
          <w:p w:rsidR="00F77788" w:rsidRPr="00804A91" w:rsidRDefault="00F77788" w:rsidP="00B45187">
            <w:pPr>
              <w:spacing w:before="80" w:after="80"/>
              <w:jc w:val="both"/>
              <w:rPr>
                <w:rFonts w:eastAsia="Times New Roman"/>
                <w:sz w:val="26"/>
                <w:szCs w:val="26"/>
              </w:rPr>
            </w:pPr>
          </w:p>
        </w:tc>
        <w:tc>
          <w:tcPr>
            <w:tcW w:w="992" w:type="dxa"/>
            <w:vMerge/>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438"/>
        </w:trPr>
        <w:tc>
          <w:tcPr>
            <w:tcW w:w="1135" w:type="dxa"/>
            <w:vMerge/>
            <w:vAlign w:val="center"/>
          </w:tcPr>
          <w:p w:rsidR="00F77788" w:rsidRPr="00804A91" w:rsidRDefault="00F77788" w:rsidP="00B45187">
            <w:pPr>
              <w:spacing w:before="80" w:after="80"/>
              <w:jc w:val="right"/>
              <w:rPr>
                <w:rFonts w:eastAsia="Times New Roman"/>
                <w:b/>
                <w:sz w:val="26"/>
                <w:szCs w:val="26"/>
              </w:rPr>
            </w:pPr>
          </w:p>
        </w:tc>
        <w:tc>
          <w:tcPr>
            <w:tcW w:w="2410" w:type="dxa"/>
            <w:vMerge/>
            <w:vAlign w:val="center"/>
          </w:tcPr>
          <w:p w:rsidR="00F77788" w:rsidRPr="00804A91" w:rsidRDefault="00F77788" w:rsidP="00B45187">
            <w:pPr>
              <w:spacing w:before="80" w:after="80"/>
              <w:jc w:val="center"/>
              <w:rPr>
                <w:rFonts w:eastAsia="Times New Roman"/>
                <w:b/>
                <w:sz w:val="26"/>
                <w:szCs w:val="26"/>
              </w:rPr>
            </w:pPr>
          </w:p>
        </w:tc>
        <w:tc>
          <w:tcPr>
            <w:tcW w:w="7512" w:type="dxa"/>
          </w:tcPr>
          <w:p w:rsidR="00F77788" w:rsidRPr="00804A91" w:rsidRDefault="00F77788" w:rsidP="00B45187">
            <w:pPr>
              <w:spacing w:before="80" w:after="80"/>
              <w:rPr>
                <w:rFonts w:eastAsia="Times New Roman"/>
                <w:sz w:val="26"/>
                <w:szCs w:val="26"/>
              </w:rPr>
            </w:pPr>
            <w:r w:rsidRPr="00804A91">
              <w:rPr>
                <w:rFonts w:eastAsia="Times New Roman"/>
                <w:sz w:val="26"/>
                <w:szCs w:val="26"/>
              </w:rPr>
              <w:t xml:space="preserve">- Lãnh đạo Sở; </w:t>
            </w:r>
          </w:p>
        </w:tc>
        <w:tc>
          <w:tcPr>
            <w:tcW w:w="2694" w:type="dxa"/>
            <w:vMerge/>
            <w:vAlign w:val="center"/>
          </w:tcPr>
          <w:p w:rsidR="00F77788" w:rsidRPr="00804A91" w:rsidRDefault="00F77788" w:rsidP="00B45187">
            <w:pPr>
              <w:spacing w:before="80" w:after="80"/>
              <w:jc w:val="both"/>
              <w:rPr>
                <w:rFonts w:eastAsia="Times New Roman"/>
                <w:sz w:val="26"/>
                <w:szCs w:val="26"/>
              </w:rPr>
            </w:pPr>
          </w:p>
        </w:tc>
        <w:tc>
          <w:tcPr>
            <w:tcW w:w="992" w:type="dxa"/>
            <w:vMerge/>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457"/>
        </w:trPr>
        <w:tc>
          <w:tcPr>
            <w:tcW w:w="1135" w:type="dxa"/>
            <w:vMerge/>
            <w:vAlign w:val="center"/>
          </w:tcPr>
          <w:p w:rsidR="00F77788" w:rsidRPr="00804A91" w:rsidRDefault="00F77788" w:rsidP="00B45187">
            <w:pPr>
              <w:spacing w:before="80" w:after="80"/>
              <w:jc w:val="right"/>
              <w:rPr>
                <w:rFonts w:eastAsia="Times New Roman"/>
                <w:b/>
                <w:sz w:val="26"/>
                <w:szCs w:val="26"/>
              </w:rPr>
            </w:pPr>
          </w:p>
        </w:tc>
        <w:tc>
          <w:tcPr>
            <w:tcW w:w="2410" w:type="dxa"/>
            <w:vMerge/>
            <w:vAlign w:val="center"/>
          </w:tcPr>
          <w:p w:rsidR="00F77788" w:rsidRPr="00804A91" w:rsidRDefault="00F77788" w:rsidP="00B45187">
            <w:pPr>
              <w:spacing w:before="80" w:after="80"/>
              <w:jc w:val="center"/>
              <w:rPr>
                <w:rFonts w:eastAsia="Times New Roman"/>
                <w:b/>
                <w:sz w:val="26"/>
                <w:szCs w:val="26"/>
              </w:rPr>
            </w:pPr>
          </w:p>
        </w:tc>
        <w:tc>
          <w:tcPr>
            <w:tcW w:w="7512" w:type="dxa"/>
          </w:tcPr>
          <w:p w:rsidR="00F77788" w:rsidRPr="00804A91" w:rsidRDefault="00F77788" w:rsidP="00B45187">
            <w:pPr>
              <w:spacing w:before="80" w:after="80"/>
              <w:rPr>
                <w:rFonts w:eastAsia="Times New Roman"/>
                <w:sz w:val="26"/>
                <w:szCs w:val="26"/>
              </w:rPr>
            </w:pPr>
            <w:r w:rsidRPr="00804A91">
              <w:rPr>
                <w:rFonts w:eastAsia="Times New Roman"/>
                <w:sz w:val="26"/>
                <w:szCs w:val="26"/>
              </w:rPr>
              <w:t>- Văn thư;</w:t>
            </w:r>
          </w:p>
        </w:tc>
        <w:tc>
          <w:tcPr>
            <w:tcW w:w="2694" w:type="dxa"/>
            <w:vMerge/>
            <w:vAlign w:val="center"/>
          </w:tcPr>
          <w:p w:rsidR="00F77788" w:rsidRPr="00804A91" w:rsidRDefault="00F77788" w:rsidP="00B45187">
            <w:pPr>
              <w:spacing w:before="80" w:after="80"/>
              <w:jc w:val="both"/>
              <w:rPr>
                <w:rFonts w:eastAsia="Times New Roman"/>
                <w:sz w:val="26"/>
                <w:szCs w:val="26"/>
              </w:rPr>
            </w:pPr>
          </w:p>
        </w:tc>
        <w:tc>
          <w:tcPr>
            <w:tcW w:w="992" w:type="dxa"/>
            <w:vMerge/>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rPr>
          <w:trHeight w:val="459"/>
        </w:trPr>
        <w:tc>
          <w:tcPr>
            <w:tcW w:w="1135" w:type="dxa"/>
            <w:vMerge/>
            <w:vAlign w:val="center"/>
          </w:tcPr>
          <w:p w:rsidR="00F77788" w:rsidRPr="00804A91" w:rsidRDefault="00F77788" w:rsidP="00B45187">
            <w:pPr>
              <w:spacing w:before="80" w:after="80"/>
              <w:jc w:val="right"/>
              <w:rPr>
                <w:rFonts w:eastAsia="Times New Roman"/>
                <w:b/>
                <w:sz w:val="26"/>
                <w:szCs w:val="26"/>
              </w:rPr>
            </w:pPr>
          </w:p>
        </w:tc>
        <w:tc>
          <w:tcPr>
            <w:tcW w:w="2410" w:type="dxa"/>
            <w:vMerge/>
            <w:vAlign w:val="center"/>
          </w:tcPr>
          <w:p w:rsidR="00F77788" w:rsidRPr="00804A91" w:rsidRDefault="00F77788" w:rsidP="00B45187">
            <w:pPr>
              <w:spacing w:before="80" w:after="80"/>
              <w:jc w:val="center"/>
              <w:rPr>
                <w:rFonts w:eastAsia="Times New Roman"/>
                <w:b/>
                <w:sz w:val="26"/>
                <w:szCs w:val="26"/>
              </w:rPr>
            </w:pPr>
          </w:p>
        </w:tc>
        <w:tc>
          <w:tcPr>
            <w:tcW w:w="7512" w:type="dxa"/>
            <w:vAlign w:val="center"/>
          </w:tcPr>
          <w:p w:rsidR="00F77788" w:rsidRPr="00804A91" w:rsidRDefault="00F77788" w:rsidP="00B45187">
            <w:pPr>
              <w:spacing w:before="80" w:after="80"/>
              <w:rPr>
                <w:rFonts w:eastAsia="Times New Roman"/>
                <w:sz w:val="26"/>
                <w:szCs w:val="26"/>
              </w:rPr>
            </w:pPr>
            <w:r w:rsidRPr="00804A91">
              <w:rPr>
                <w:rFonts w:eastAsia="Times New Roman"/>
                <w:sz w:val="26"/>
                <w:szCs w:val="26"/>
              </w:rPr>
              <w:t xml:space="preserve">- </w:t>
            </w:r>
            <w:r w:rsidRPr="00804A91">
              <w:rPr>
                <w:rFonts w:eastAsia="Times New Roman"/>
                <w:sz w:val="26"/>
                <w:szCs w:val="26"/>
                <w:lang w:val="vi-VN"/>
              </w:rPr>
              <w:t xml:space="preserve">UBND Tỉnh </w:t>
            </w:r>
            <w:r w:rsidRPr="00804A91">
              <w:rPr>
                <w:rFonts w:eastAsia="Times New Roman"/>
                <w:sz w:val="26"/>
                <w:szCs w:val="26"/>
              </w:rPr>
              <w:t>phê duyệt.</w:t>
            </w:r>
          </w:p>
        </w:tc>
        <w:tc>
          <w:tcPr>
            <w:tcW w:w="2694" w:type="dxa"/>
            <w:vMerge/>
            <w:vAlign w:val="center"/>
          </w:tcPr>
          <w:p w:rsidR="00F77788" w:rsidRPr="00804A91" w:rsidRDefault="00F77788" w:rsidP="00B45187">
            <w:pPr>
              <w:spacing w:before="80" w:after="80"/>
              <w:jc w:val="both"/>
              <w:rPr>
                <w:rFonts w:eastAsia="Times New Roman"/>
                <w:sz w:val="26"/>
                <w:szCs w:val="26"/>
              </w:rPr>
            </w:pPr>
          </w:p>
        </w:tc>
        <w:tc>
          <w:tcPr>
            <w:tcW w:w="992" w:type="dxa"/>
            <w:vMerge/>
            <w:vAlign w:val="center"/>
          </w:tcPr>
          <w:p w:rsidR="00F77788" w:rsidRPr="00804A91" w:rsidRDefault="00F77788" w:rsidP="00B45187">
            <w:pPr>
              <w:spacing w:before="80" w:after="80"/>
              <w:rPr>
                <w:rFonts w:eastAsia="Times New Roman"/>
                <w:i/>
                <w:sz w:val="26"/>
                <w:szCs w:val="26"/>
                <w:lang w:val="vi-VN"/>
              </w:rPr>
            </w:pPr>
          </w:p>
        </w:tc>
      </w:tr>
      <w:tr w:rsidR="00F77788" w:rsidRPr="00804A91" w:rsidTr="00B45187">
        <w:tc>
          <w:tcPr>
            <w:tcW w:w="1135" w:type="dxa"/>
            <w:vAlign w:val="center"/>
          </w:tcPr>
          <w:p w:rsidR="00F77788" w:rsidRPr="00804A91" w:rsidRDefault="00F77788" w:rsidP="00B45187">
            <w:pPr>
              <w:spacing w:before="80" w:after="80"/>
              <w:jc w:val="right"/>
              <w:rPr>
                <w:rFonts w:eastAsia="Times New Roman"/>
                <w:b/>
                <w:sz w:val="26"/>
                <w:szCs w:val="26"/>
              </w:rPr>
            </w:pPr>
            <w:r w:rsidRPr="00804A91">
              <w:rPr>
                <w:rFonts w:eastAsia="Times New Roman"/>
                <w:b/>
                <w:sz w:val="26"/>
                <w:szCs w:val="26"/>
              </w:rPr>
              <w:t>Bước 4</w:t>
            </w:r>
          </w:p>
        </w:tc>
        <w:tc>
          <w:tcPr>
            <w:tcW w:w="2410" w:type="dxa"/>
            <w:vAlign w:val="center"/>
          </w:tcPr>
          <w:p w:rsidR="00F77788" w:rsidRPr="00804A91" w:rsidRDefault="00F77788" w:rsidP="00B45187">
            <w:pPr>
              <w:spacing w:before="80" w:after="80"/>
              <w:jc w:val="center"/>
              <w:rPr>
                <w:rFonts w:eastAsia="Times New Roman"/>
                <w:b/>
                <w:sz w:val="26"/>
                <w:szCs w:val="26"/>
              </w:rPr>
            </w:pPr>
            <w:r w:rsidRPr="00804A91">
              <w:rPr>
                <w:rFonts w:eastAsia="Times New Roman"/>
                <w:b/>
                <w:sz w:val="26"/>
                <w:szCs w:val="26"/>
              </w:rPr>
              <w:t>Kết quả giải quyết thủ tục hành chính</w:t>
            </w:r>
          </w:p>
        </w:tc>
        <w:tc>
          <w:tcPr>
            <w:tcW w:w="7512" w:type="dxa"/>
          </w:tcPr>
          <w:p w:rsidR="00F77788" w:rsidRPr="00804A91" w:rsidRDefault="00F77788" w:rsidP="00B45187">
            <w:pPr>
              <w:tabs>
                <w:tab w:val="left" w:pos="1986"/>
              </w:tabs>
              <w:spacing w:before="80" w:after="80"/>
              <w:jc w:val="both"/>
              <w:rPr>
                <w:rFonts w:eastAsia="Times New Roman"/>
                <w:sz w:val="26"/>
                <w:szCs w:val="26"/>
              </w:rPr>
            </w:pPr>
            <w:r w:rsidRPr="00804A91">
              <w:rPr>
                <w:rFonts w:eastAsia="Times New Roman"/>
                <w:sz w:val="26"/>
                <w:szCs w:val="26"/>
              </w:rPr>
              <w:t>Sở Nội vụ tổng hợp số lượng người làm việc trong các đơn vị sự nghiệp công lập của các đơn vị báo cáo, trình Ủy ban nhân dân Tỉnh báo cáo Bộ Nội vụ</w:t>
            </w:r>
          </w:p>
        </w:tc>
        <w:tc>
          <w:tcPr>
            <w:tcW w:w="2694" w:type="dxa"/>
            <w:vAlign w:val="center"/>
          </w:tcPr>
          <w:p w:rsidR="00F77788" w:rsidRPr="00804A91" w:rsidRDefault="00F77788" w:rsidP="00B45187">
            <w:pPr>
              <w:spacing w:before="80" w:after="80"/>
              <w:jc w:val="center"/>
              <w:rPr>
                <w:rFonts w:eastAsia="Times New Roman"/>
                <w:sz w:val="26"/>
                <w:szCs w:val="26"/>
              </w:rPr>
            </w:pPr>
          </w:p>
        </w:tc>
        <w:tc>
          <w:tcPr>
            <w:tcW w:w="992" w:type="dxa"/>
            <w:vAlign w:val="center"/>
          </w:tcPr>
          <w:p w:rsidR="00F77788" w:rsidRPr="00804A91" w:rsidRDefault="00F77788" w:rsidP="00B45187">
            <w:pPr>
              <w:spacing w:before="80" w:after="80"/>
              <w:rPr>
                <w:rFonts w:eastAsia="Times New Roman"/>
                <w:sz w:val="26"/>
                <w:szCs w:val="26"/>
                <w:lang w:val="vi-VN"/>
              </w:rPr>
            </w:pPr>
          </w:p>
        </w:tc>
      </w:tr>
    </w:tbl>
    <w:p w:rsidR="00F77788" w:rsidRPr="00804A91" w:rsidRDefault="00F77788" w:rsidP="00F77788">
      <w:pPr>
        <w:spacing w:before="120" w:after="120"/>
        <w:ind w:firstLine="709"/>
        <w:rPr>
          <w:rFonts w:eastAsia="Times New Roman" w:cs="Times New Roman"/>
          <w:b/>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.2. Thành phần và số lượng hồ sơ:</w:t>
      </w:r>
    </w:p>
    <w:p w:rsidR="00F77788" w:rsidRPr="00804A91" w:rsidRDefault="00F77788" w:rsidP="00F77788">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a) Thành phần hồ sơ:</w:t>
      </w:r>
    </w:p>
    <w:p w:rsidR="00F77788" w:rsidRPr="00804A91" w:rsidRDefault="00F77788" w:rsidP="00F77788">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 Văn bản đề nghị;</w:t>
      </w:r>
    </w:p>
    <w:p w:rsidR="00F77788" w:rsidRPr="00560ED2" w:rsidRDefault="00F77788" w:rsidP="00F77788">
      <w:pPr>
        <w:spacing w:after="120"/>
        <w:ind w:firstLine="709"/>
        <w:jc w:val="both"/>
        <w:rPr>
          <w:rFonts w:eastAsia="Times New Roman" w:cs="Times New Roman"/>
          <w:spacing w:val="-4"/>
          <w:sz w:val="26"/>
          <w:szCs w:val="26"/>
          <w:lang w:val="es-AR"/>
        </w:rPr>
      </w:pPr>
      <w:r w:rsidRPr="00560ED2">
        <w:rPr>
          <w:rFonts w:eastAsia="Times New Roman" w:cs="Times New Roman"/>
          <w:spacing w:val="-4"/>
          <w:sz w:val="26"/>
          <w:szCs w:val="26"/>
          <w:lang w:val="es-AR"/>
        </w:rPr>
        <w:t>- Kế hoạch số lượng người làm việc của đơn vị sự nghiệp công lập, kèm theo văn bản làm cơ sở xác định số lượng người làm việc;</w:t>
      </w:r>
    </w:p>
    <w:p w:rsidR="00F77788" w:rsidRPr="00804A91" w:rsidRDefault="00F77788" w:rsidP="00F77788">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 Bản sao các văn bản của cơ quan có thẩm quyền quyết định hoặc phê duyệt số lượng người làm việc trong đơn vị sự nghiệp công lập của đơn vị hoặc của bộ, ngành, địa phương của năm trước liền kề với năm kế hoạch;</w:t>
      </w:r>
    </w:p>
    <w:p w:rsidR="00F77788" w:rsidRPr="00804A91" w:rsidRDefault="00F77788" w:rsidP="00F77788">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 Các văn bản liên quan (nếu có).</w:t>
      </w:r>
    </w:p>
    <w:p w:rsidR="00F77788" w:rsidRPr="00804A91" w:rsidRDefault="00F77788" w:rsidP="00F77788">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b) Số lượng hồ sơ: 01 bộ (bản chính).</w:t>
      </w:r>
    </w:p>
    <w:p w:rsidR="00F77788" w:rsidRPr="00804A91" w:rsidRDefault="00F77788" w:rsidP="00F77788">
      <w:pPr>
        <w:spacing w:after="120"/>
        <w:ind w:firstLine="709"/>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.3. Thời hạn giải quyết:</w:t>
      </w:r>
      <w:r w:rsidRPr="00804A91">
        <w:rPr>
          <w:rFonts w:eastAsia="Times New Roman" w:cs="Times New Roman"/>
          <w:sz w:val="26"/>
          <w:szCs w:val="26"/>
          <w:lang w:val="es-AR"/>
        </w:rPr>
        <w:t xml:space="preserve"> Không quy định.</w:t>
      </w:r>
    </w:p>
    <w:p w:rsidR="00F77788" w:rsidRPr="00804A91" w:rsidRDefault="00F77788" w:rsidP="00F77788">
      <w:pPr>
        <w:spacing w:after="120"/>
        <w:ind w:firstLine="709"/>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 xml:space="preserve">.4. Cơ quan thực hiện thủ tục hành chính: </w:t>
      </w:r>
      <w:r w:rsidRPr="00804A91">
        <w:rPr>
          <w:rFonts w:eastAsia="Times New Roman" w:cs="Times New Roman"/>
          <w:sz w:val="26"/>
          <w:szCs w:val="26"/>
          <w:lang w:val="es-AR"/>
        </w:rPr>
        <w:t>Sở Nội vụ.</w:t>
      </w:r>
    </w:p>
    <w:p w:rsidR="00F77788" w:rsidRPr="00804A91" w:rsidRDefault="00F77788" w:rsidP="00F77788">
      <w:pPr>
        <w:spacing w:after="120"/>
        <w:ind w:firstLine="709"/>
        <w:jc w:val="both"/>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 xml:space="preserve">.5. Đối tượng thực hiện thủ tục hành chính: </w:t>
      </w:r>
      <w:r w:rsidRPr="00804A91">
        <w:rPr>
          <w:rFonts w:eastAsia="Times New Roman" w:cs="Times New Roman"/>
          <w:sz w:val="26"/>
          <w:szCs w:val="26"/>
          <w:lang w:val="es-AR"/>
        </w:rPr>
        <w:t>Đơn vị sự nghiệp công lập đề nghị kế hoạch số lượng người làm việc hoặc cơ quan quản lý trực tiếp (đối với đơn vị sự nghiệp công lập thuộc các cơ quan chuyên môn thuộc Ủy ban nhân dân Tỉnh).</w:t>
      </w:r>
    </w:p>
    <w:p w:rsidR="00F77788" w:rsidRPr="00804A91" w:rsidRDefault="00F77788" w:rsidP="00F77788">
      <w:pPr>
        <w:spacing w:after="120"/>
        <w:ind w:firstLine="709"/>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.6. Tên mẫu đơn, mẫu tờ kê khai:</w:t>
      </w:r>
      <w:r w:rsidRPr="00804A91">
        <w:rPr>
          <w:rFonts w:eastAsia="Times New Roman" w:cs="Times New Roman"/>
          <w:sz w:val="26"/>
          <w:szCs w:val="26"/>
          <w:lang w:val="es-AR"/>
        </w:rPr>
        <w:t xml:space="preserve"> Không.</w:t>
      </w:r>
    </w:p>
    <w:p w:rsidR="00F77788" w:rsidRPr="00804A91" w:rsidRDefault="00F77788" w:rsidP="00F77788">
      <w:pPr>
        <w:spacing w:after="120"/>
        <w:ind w:firstLine="709"/>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 xml:space="preserve">7. Phí, lệ phí: </w:t>
      </w:r>
      <w:r w:rsidRPr="00804A91">
        <w:rPr>
          <w:rFonts w:eastAsia="Times New Roman" w:cs="Times New Roman"/>
          <w:sz w:val="26"/>
          <w:szCs w:val="26"/>
          <w:lang w:val="es-AR"/>
        </w:rPr>
        <w:t>Không.</w:t>
      </w:r>
    </w:p>
    <w:p w:rsidR="00F77788" w:rsidRPr="00804A91" w:rsidRDefault="00F77788" w:rsidP="00F77788">
      <w:pPr>
        <w:spacing w:after="120"/>
        <w:ind w:firstLine="709"/>
        <w:jc w:val="both"/>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.8. Kết quả của việc thực hiện thủ tục hành chính:</w:t>
      </w:r>
      <w:r w:rsidRPr="00804A91">
        <w:rPr>
          <w:rFonts w:eastAsia="Times New Roman" w:cs="Times New Roman"/>
          <w:sz w:val="26"/>
          <w:szCs w:val="26"/>
          <w:lang w:val="es-AR"/>
        </w:rPr>
        <w:t xml:space="preserve"> Tổng hợp số lượng người làm việc trong các đơn vị sự nghiệp công lập.</w:t>
      </w:r>
    </w:p>
    <w:p w:rsidR="00F77788" w:rsidRPr="00804A91" w:rsidRDefault="00F77788" w:rsidP="00F77788">
      <w:pPr>
        <w:spacing w:after="120"/>
        <w:ind w:firstLine="709"/>
        <w:jc w:val="both"/>
        <w:rPr>
          <w:rFonts w:eastAsia="Times New Roman" w:cs="Times New Roman"/>
          <w:sz w:val="26"/>
          <w:szCs w:val="26"/>
          <w:lang w:val="es-AR"/>
        </w:rPr>
      </w:pPr>
      <w:r>
        <w:rPr>
          <w:rFonts w:eastAsia="Times New Roman" w:cs="Times New Roman"/>
          <w:b/>
          <w:sz w:val="26"/>
          <w:szCs w:val="26"/>
          <w:lang w:val="es-AR"/>
        </w:rPr>
        <w:t>4</w:t>
      </w:r>
      <w:r w:rsidRPr="00804A91">
        <w:rPr>
          <w:rFonts w:eastAsia="Times New Roman" w:cs="Times New Roman"/>
          <w:b/>
          <w:sz w:val="26"/>
          <w:szCs w:val="26"/>
          <w:lang w:val="es-AR"/>
        </w:rPr>
        <w:t>.9. Căn cứ pháp lý của thủ tục hành chính:</w:t>
      </w:r>
      <w:r w:rsidRPr="00804A91">
        <w:rPr>
          <w:rFonts w:eastAsia="Times New Roman" w:cs="Times New Roman"/>
          <w:sz w:val="26"/>
          <w:szCs w:val="26"/>
          <w:lang w:val="es-AR"/>
        </w:rPr>
        <w:t xml:space="preserve"> Nghị định số 106/2020/NĐ-CP ngày 10 tháng 9 năm 2020 của Chính phủ quy định về vị trí việc làm và số lượng người làm việc trong đơn vị sự nghiệp công lập.</w:t>
      </w:r>
    </w:p>
    <w:p w:rsidR="00F77788" w:rsidRPr="00804A91" w:rsidRDefault="00F77788" w:rsidP="00F77788">
      <w:pPr>
        <w:spacing w:after="120"/>
        <w:ind w:firstLine="709"/>
        <w:rPr>
          <w:rFonts w:eastAsia="Times New Roman" w:cs="Times New Roman"/>
          <w:b/>
          <w:sz w:val="26"/>
          <w:szCs w:val="26"/>
        </w:rPr>
      </w:pPr>
      <w:r>
        <w:rPr>
          <w:rFonts w:eastAsia="Times New Roman" w:cs="Times New Roman"/>
          <w:b/>
          <w:sz w:val="26"/>
          <w:szCs w:val="26"/>
          <w:lang w:val="nl-NL"/>
        </w:rPr>
        <w:t>4</w:t>
      </w:r>
      <w:r w:rsidRPr="00804A91">
        <w:rPr>
          <w:rFonts w:eastAsia="Times New Roman" w:cs="Times New Roman"/>
          <w:b/>
          <w:sz w:val="26"/>
          <w:szCs w:val="26"/>
          <w:lang w:val="nl-NL"/>
        </w:rPr>
        <w:t>.10. Lưu hồ sơ (ISO)</w:t>
      </w:r>
      <w:r w:rsidRPr="00804A91">
        <w:rPr>
          <w:rFonts w:eastAsia="Times New Roman" w:cs="Times New Roman"/>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gridCol w:w="2808"/>
        <w:gridCol w:w="3690"/>
      </w:tblGrid>
      <w:tr w:rsidR="00F77788" w:rsidRPr="00804A91" w:rsidTr="00B45187">
        <w:trPr>
          <w:trHeight w:val="841"/>
        </w:trPr>
        <w:tc>
          <w:tcPr>
            <w:tcW w:w="2857" w:type="pct"/>
            <w:vAlign w:val="center"/>
          </w:tcPr>
          <w:p w:rsidR="00F77788" w:rsidRPr="00804A91" w:rsidRDefault="00F77788"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lastRenderedPageBreak/>
              <w:t>Thành phần hồ sơ lưu</w:t>
            </w:r>
          </w:p>
        </w:tc>
        <w:tc>
          <w:tcPr>
            <w:tcW w:w="926" w:type="pct"/>
            <w:vAlign w:val="center"/>
          </w:tcPr>
          <w:p w:rsidR="00F77788" w:rsidRPr="00804A91" w:rsidRDefault="00F77788" w:rsidP="00B45187">
            <w:pPr>
              <w:spacing w:before="80" w:after="80"/>
              <w:jc w:val="center"/>
              <w:rPr>
                <w:rFonts w:eastAsia="Times New Roman" w:cs="Times New Roman"/>
                <w:b/>
                <w:sz w:val="26"/>
                <w:szCs w:val="26"/>
                <w:lang w:val="nl-NL"/>
              </w:rPr>
            </w:pPr>
            <w:r w:rsidRPr="00804A91">
              <w:rPr>
                <w:rFonts w:eastAsia="Times New Roman" w:cs="Times New Roman"/>
                <w:b/>
                <w:sz w:val="26"/>
                <w:szCs w:val="26"/>
                <w:lang w:val="nl-NL"/>
              </w:rPr>
              <w:t>Bộ phận lưu trữ</w:t>
            </w:r>
          </w:p>
        </w:tc>
        <w:tc>
          <w:tcPr>
            <w:tcW w:w="1217" w:type="pct"/>
            <w:vAlign w:val="center"/>
          </w:tcPr>
          <w:p w:rsidR="00F77788" w:rsidRPr="00804A91" w:rsidRDefault="00F77788" w:rsidP="00B45187">
            <w:pPr>
              <w:spacing w:before="80" w:after="80"/>
              <w:jc w:val="center"/>
              <w:rPr>
                <w:rFonts w:eastAsia="Times New Roman" w:cs="Times New Roman"/>
                <w:b/>
                <w:bCs/>
                <w:sz w:val="26"/>
                <w:szCs w:val="26"/>
                <w:lang w:val="nl-NL"/>
              </w:rPr>
            </w:pPr>
            <w:r w:rsidRPr="00804A91">
              <w:rPr>
                <w:rFonts w:eastAsia="Times New Roman" w:cs="Times New Roman"/>
                <w:b/>
                <w:bCs/>
                <w:sz w:val="26"/>
                <w:szCs w:val="26"/>
                <w:lang w:val="nl-NL"/>
              </w:rPr>
              <w:t>Thời gian lưu</w:t>
            </w:r>
          </w:p>
        </w:tc>
      </w:tr>
      <w:tr w:rsidR="00F77788" w:rsidRPr="004C36F2" w:rsidTr="00B45187">
        <w:trPr>
          <w:trHeight w:val="517"/>
        </w:trPr>
        <w:tc>
          <w:tcPr>
            <w:tcW w:w="2857" w:type="pct"/>
            <w:vAlign w:val="center"/>
          </w:tcPr>
          <w:p w:rsidR="00F77788" w:rsidRPr="00804A91" w:rsidRDefault="00F77788"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 Như mục </w:t>
            </w:r>
            <w:r>
              <w:rPr>
                <w:rFonts w:eastAsia="Times New Roman" w:cs="Times New Roman"/>
                <w:sz w:val="26"/>
                <w:szCs w:val="26"/>
                <w:lang w:val="nl-NL"/>
              </w:rPr>
              <w:t>4</w:t>
            </w:r>
            <w:r w:rsidRPr="00804A91">
              <w:rPr>
                <w:rFonts w:eastAsia="Times New Roman" w:cs="Times New Roman"/>
                <w:sz w:val="26"/>
                <w:szCs w:val="26"/>
                <w:lang w:val="nl-NL"/>
              </w:rPr>
              <w:t>.2;</w:t>
            </w:r>
          </w:p>
          <w:p w:rsidR="00F77788" w:rsidRPr="00804A91" w:rsidRDefault="00F77788"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Kết quả giải quyết TTHC hoặc Văn bản trả lời của đơn vị đối với hồ sơ không đáp ứng yêu cầu, điều kiện;</w:t>
            </w:r>
          </w:p>
          <w:p w:rsidR="00F77788" w:rsidRPr="00804A91" w:rsidRDefault="00F77788"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Hồ sơ thẩm định (nếu có);</w:t>
            </w:r>
          </w:p>
          <w:p w:rsidR="00F77788" w:rsidRPr="00804A91" w:rsidRDefault="00F77788"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Văn bản trình cơ quan cấp trên (nếu có).</w:t>
            </w:r>
          </w:p>
        </w:tc>
        <w:tc>
          <w:tcPr>
            <w:tcW w:w="926" w:type="pct"/>
            <w:vAlign w:val="center"/>
          </w:tcPr>
          <w:p w:rsidR="00F77788" w:rsidRPr="00804A91" w:rsidRDefault="00F77788"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Phòng chuyên môn</w:t>
            </w:r>
          </w:p>
        </w:tc>
        <w:tc>
          <w:tcPr>
            <w:tcW w:w="1217" w:type="pct"/>
            <w:vMerge w:val="restart"/>
            <w:vAlign w:val="center"/>
          </w:tcPr>
          <w:p w:rsidR="00F77788" w:rsidRPr="00804A91" w:rsidRDefault="00F77788"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Từ 02 năm, sau đó chuyển hồ sơ đến kho lưu trữ của Sở</w:t>
            </w:r>
          </w:p>
        </w:tc>
      </w:tr>
      <w:tr w:rsidR="00F77788" w:rsidRPr="004C36F2" w:rsidTr="00B45187">
        <w:trPr>
          <w:trHeight w:val="517"/>
        </w:trPr>
        <w:tc>
          <w:tcPr>
            <w:tcW w:w="2857" w:type="pct"/>
            <w:vAlign w:val="center"/>
          </w:tcPr>
          <w:p w:rsidR="00F77788" w:rsidRPr="00AE54C9" w:rsidRDefault="00F77788"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Các biểu mẫu theo </w:t>
            </w:r>
            <w:r w:rsidRPr="00AE54C9">
              <w:rPr>
                <w:rFonts w:eastAsia="Times New Roman" w:cs="Times New Roman"/>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sz w:val="26"/>
                <w:szCs w:val="26"/>
                <w:lang w:val="nl-NL"/>
              </w:rPr>
              <w:t>về thực hiện cơ chế một cửa, một cửa liên thông</w:t>
            </w:r>
            <w:r w:rsidRPr="00AE54C9">
              <w:rPr>
                <w:rFonts w:eastAsia="Times New Roman" w:cs="Times New Roman"/>
                <w:b/>
                <w:bCs/>
                <w:sz w:val="26"/>
                <w:szCs w:val="26"/>
                <w:lang w:val="nl-NL"/>
              </w:rPr>
              <w:t xml:space="preserve"> </w:t>
            </w:r>
            <w:r w:rsidRPr="00AE54C9">
              <w:rPr>
                <w:rFonts w:eastAsia="Times New Roman" w:cs="Times New Roman"/>
                <w:bCs/>
                <w:sz w:val="26"/>
                <w:szCs w:val="26"/>
                <w:lang w:val="nl-NL"/>
              </w:rPr>
              <w:t>trong giải quyết thủ tục hành chính</w:t>
            </w:r>
            <w:r w:rsidRPr="00AE54C9">
              <w:rPr>
                <w:rFonts w:eastAsia="Times New Roman" w:cs="Times New Roman"/>
                <w:sz w:val="26"/>
                <w:szCs w:val="26"/>
                <w:lang w:val="nl-NL"/>
              </w:rPr>
              <w:t xml:space="preserve">. </w:t>
            </w:r>
          </w:p>
        </w:tc>
        <w:tc>
          <w:tcPr>
            <w:tcW w:w="926" w:type="pct"/>
            <w:vAlign w:val="center"/>
          </w:tcPr>
          <w:p w:rsidR="00F77788" w:rsidRPr="00804A91" w:rsidRDefault="00F77788"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Bộ phận tiếp nhận</w:t>
            </w:r>
          </w:p>
          <w:p w:rsidR="00F77788" w:rsidRPr="00804A91" w:rsidRDefault="00F77788"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và trả kết quả</w:t>
            </w:r>
          </w:p>
        </w:tc>
        <w:tc>
          <w:tcPr>
            <w:tcW w:w="1217" w:type="pct"/>
            <w:vMerge/>
            <w:vAlign w:val="center"/>
          </w:tcPr>
          <w:p w:rsidR="00F77788" w:rsidRPr="00804A91" w:rsidRDefault="00F77788" w:rsidP="00B45187">
            <w:pPr>
              <w:spacing w:before="80" w:after="80"/>
              <w:rPr>
                <w:rFonts w:eastAsia="Times New Roman" w:cs="Times New Roman"/>
                <w:sz w:val="26"/>
                <w:szCs w:val="26"/>
                <w:lang w:val="nl-NL"/>
              </w:rPr>
            </w:pPr>
          </w:p>
        </w:tc>
      </w:tr>
    </w:tbl>
    <w:p w:rsidR="00064693" w:rsidRDefault="00064693">
      <w:bookmarkStart w:id="0" w:name="_GoBack"/>
      <w:bookmarkEnd w:id="0"/>
    </w:p>
    <w:sectPr w:rsidR="00064693" w:rsidSect="00F77788">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88"/>
    <w:rsid w:val="00064693"/>
    <w:rsid w:val="00A609C7"/>
    <w:rsid w:val="00C0553B"/>
    <w:rsid w:val="00F7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78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78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2022-11-15T07:17:00Z</dcterms:created>
  <dcterms:modified xsi:type="dcterms:W3CDTF">2022-11-15T07:18:00Z</dcterms:modified>
</cp:coreProperties>
</file>