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F27" w:rsidRPr="00D60472" w:rsidRDefault="00182F27" w:rsidP="00182F27">
      <w:pPr>
        <w:shd w:val="clear" w:color="auto" w:fill="FFFFFF"/>
        <w:spacing w:line="212" w:lineRule="atLeast"/>
        <w:jc w:val="center"/>
        <w:rPr>
          <w:b/>
          <w:bCs/>
          <w:sz w:val="28"/>
          <w:szCs w:val="28"/>
        </w:rPr>
      </w:pPr>
      <w:r w:rsidRPr="00D60472">
        <w:rPr>
          <w:b/>
          <w:bCs/>
          <w:sz w:val="28"/>
          <w:szCs w:val="28"/>
        </w:rPr>
        <w:t>QUY TRÌNH GIẢI QUYẾT THỦ TỤC HÀNH CHÍNH</w:t>
      </w:r>
      <w:r>
        <w:rPr>
          <w:b/>
          <w:bCs/>
          <w:sz w:val="28"/>
          <w:szCs w:val="28"/>
        </w:rPr>
        <w:t xml:space="preserve"> </w:t>
      </w:r>
      <w:r w:rsidRPr="00880E2F">
        <w:rPr>
          <w:b/>
          <w:bCs/>
          <w:sz w:val="28"/>
          <w:szCs w:val="28"/>
        </w:rPr>
        <w:t>NỘI BỘ</w:t>
      </w:r>
      <w:r>
        <w:rPr>
          <w:b/>
          <w:sz w:val="28"/>
          <w:szCs w:val="28"/>
        </w:rPr>
        <w:t xml:space="preserve"> </w:t>
      </w:r>
      <w:r w:rsidRPr="00D60472">
        <w:rPr>
          <w:b/>
          <w:sz w:val="28"/>
          <w:szCs w:val="28"/>
        </w:rPr>
        <w:t xml:space="preserve">CỦA SỞ </w:t>
      </w:r>
      <w:r>
        <w:rPr>
          <w:b/>
          <w:sz w:val="28"/>
          <w:szCs w:val="28"/>
        </w:rPr>
        <w:t>NỘI VỤ</w:t>
      </w:r>
    </w:p>
    <w:p w:rsidR="00182F27" w:rsidRDefault="00182F27" w:rsidP="00182F27">
      <w:pPr>
        <w:jc w:val="center"/>
        <w:rPr>
          <w:i/>
          <w:sz w:val="26"/>
          <w:szCs w:val="26"/>
        </w:rPr>
      </w:pPr>
      <w:r w:rsidRPr="005D0037">
        <w:rPr>
          <w:i/>
          <w:sz w:val="26"/>
          <w:szCs w:val="26"/>
        </w:rPr>
        <w:t>(Ban</w:t>
      </w:r>
      <w:r>
        <w:rPr>
          <w:i/>
          <w:sz w:val="26"/>
          <w:szCs w:val="26"/>
        </w:rPr>
        <w:t xml:space="preserve"> hành kèm theo Quyết định số 788 /QĐ-UBND-HC ngày 29 tháng 7 </w:t>
      </w:r>
      <w:r w:rsidRPr="005D0037">
        <w:rPr>
          <w:i/>
          <w:sz w:val="26"/>
          <w:szCs w:val="26"/>
        </w:rPr>
        <w:t>năm 202</w:t>
      </w:r>
      <w:r>
        <w:rPr>
          <w:i/>
          <w:sz w:val="26"/>
          <w:szCs w:val="26"/>
        </w:rPr>
        <w:t>3</w:t>
      </w:r>
      <w:r w:rsidRPr="005D0037">
        <w:rPr>
          <w:i/>
          <w:sz w:val="26"/>
          <w:szCs w:val="26"/>
        </w:rPr>
        <w:t xml:space="preserve"> của Chủ tịch Ủy ban nhân dân tỉnh Đồng Tháp)</w:t>
      </w:r>
    </w:p>
    <w:p w:rsidR="00182F27" w:rsidRPr="00182F27" w:rsidRDefault="00182F27" w:rsidP="00182F27">
      <w:pPr>
        <w:jc w:val="center"/>
        <w:rPr>
          <w:b/>
          <w:bCs/>
          <w:color w:val="FF0000"/>
          <w:sz w:val="18"/>
          <w:szCs w:val="18"/>
        </w:rPr>
      </w:pPr>
      <w:r>
        <w:rPr>
          <w:i/>
          <w:sz w:val="18"/>
          <w:szCs w:val="18"/>
        </w:rPr>
        <w:t>______________________________</w:t>
      </w:r>
    </w:p>
    <w:p w:rsidR="00182F27" w:rsidRDefault="00182F27" w:rsidP="00182F27">
      <w:pPr>
        <w:shd w:val="clear" w:color="auto" w:fill="FFFFFF"/>
        <w:ind w:firstLine="709"/>
        <w:jc w:val="both"/>
        <w:rPr>
          <w:b/>
          <w:color w:val="000000"/>
          <w:sz w:val="28"/>
          <w:szCs w:val="28"/>
        </w:rPr>
      </w:pPr>
    </w:p>
    <w:p w:rsidR="00BB134E" w:rsidRDefault="00A461B6" w:rsidP="00A461B6">
      <w:pPr>
        <w:shd w:val="clear" w:color="auto" w:fill="FFFFFF"/>
        <w:spacing w:before="120" w:after="120" w:line="212" w:lineRule="atLeast"/>
        <w:ind w:firstLine="709"/>
        <w:jc w:val="both"/>
        <w:rPr>
          <w:b/>
          <w:color w:val="000000"/>
          <w:sz w:val="28"/>
          <w:szCs w:val="28"/>
        </w:rPr>
      </w:pPr>
      <w:r w:rsidRPr="00A461B6">
        <w:rPr>
          <w:b/>
          <w:color w:val="000000"/>
          <w:sz w:val="28"/>
          <w:szCs w:val="28"/>
        </w:rPr>
        <w:t>II. LĨNH VỰC CẢI CÁCH HÀNH CHÍNH</w:t>
      </w:r>
    </w:p>
    <w:p w:rsidR="00A461B6" w:rsidRPr="00880E2F" w:rsidRDefault="00A461B6" w:rsidP="00A461B6">
      <w:pPr>
        <w:spacing w:before="120" w:after="120" w:line="276" w:lineRule="auto"/>
        <w:ind w:firstLine="709"/>
        <w:jc w:val="both"/>
        <w:rPr>
          <w:rFonts w:eastAsiaTheme="minorEastAsia"/>
          <w:b/>
          <w:sz w:val="28"/>
          <w:szCs w:val="28"/>
        </w:rPr>
      </w:pPr>
      <w:r w:rsidRPr="00880E2F">
        <w:rPr>
          <w:rFonts w:eastAsiaTheme="minorEastAsia"/>
          <w:b/>
          <w:sz w:val="28"/>
          <w:szCs w:val="28"/>
        </w:rPr>
        <w:t xml:space="preserve">1. Tên Thủ tục hành chính: </w:t>
      </w:r>
      <w:r w:rsidRPr="00A461B6">
        <w:rPr>
          <w:rFonts w:eastAsiaTheme="minorEastAsia"/>
          <w:b/>
          <w:sz w:val="28"/>
          <w:szCs w:val="28"/>
        </w:rPr>
        <w:t xml:space="preserve">Đánh giá, chấm điểm xác định Chỉ số cải cách hành chính </w:t>
      </w:r>
      <w:r w:rsidR="0058382F">
        <w:rPr>
          <w:rFonts w:eastAsiaTheme="minorEastAsia"/>
          <w:b/>
          <w:sz w:val="28"/>
          <w:szCs w:val="28"/>
        </w:rPr>
        <w:t xml:space="preserve">(CCHC) </w:t>
      </w:r>
      <w:r w:rsidRPr="00A461B6">
        <w:rPr>
          <w:rFonts w:eastAsiaTheme="minorEastAsia"/>
          <w:b/>
          <w:sz w:val="28"/>
          <w:szCs w:val="28"/>
        </w:rPr>
        <w:t xml:space="preserve">hàng năm của các sở, ngành </w:t>
      </w:r>
      <w:r w:rsidR="0058382F">
        <w:rPr>
          <w:rFonts w:eastAsiaTheme="minorEastAsia"/>
          <w:b/>
          <w:sz w:val="28"/>
          <w:szCs w:val="28"/>
        </w:rPr>
        <w:t>t</w:t>
      </w:r>
      <w:r w:rsidRPr="00A461B6">
        <w:rPr>
          <w:rFonts w:eastAsiaTheme="minorEastAsia"/>
          <w:b/>
          <w:sz w:val="28"/>
          <w:szCs w:val="28"/>
        </w:rPr>
        <w:t>ỉnh và UBND các huyện, thà</w:t>
      </w:r>
      <w:bookmarkStart w:id="0" w:name="_GoBack"/>
      <w:bookmarkEnd w:id="0"/>
      <w:r w:rsidRPr="00A461B6">
        <w:rPr>
          <w:rFonts w:eastAsiaTheme="minorEastAsia"/>
          <w:b/>
          <w:sz w:val="28"/>
          <w:szCs w:val="28"/>
        </w:rPr>
        <w:t>nh phố thuộc tỉnh Đồng Tháp</w:t>
      </w:r>
    </w:p>
    <w:p w:rsidR="00A461B6" w:rsidRPr="00A461B6" w:rsidRDefault="00A461B6" w:rsidP="00A461B6">
      <w:pPr>
        <w:spacing w:before="120" w:after="120" w:line="276" w:lineRule="auto"/>
        <w:ind w:firstLine="709"/>
        <w:jc w:val="both"/>
        <w:rPr>
          <w:sz w:val="28"/>
          <w:szCs w:val="28"/>
          <w:lang w:val="es-AR"/>
        </w:rPr>
      </w:pPr>
      <w:r w:rsidRPr="00880E2F">
        <w:rPr>
          <w:rFonts w:eastAsiaTheme="minorEastAsia"/>
          <w:b/>
          <w:sz w:val="28"/>
          <w:szCs w:val="28"/>
        </w:rPr>
        <w:t>1.1.</w:t>
      </w:r>
      <w:r w:rsidRPr="00880E2F">
        <w:rPr>
          <w:rFonts w:eastAsiaTheme="minorEastAsia"/>
          <w:sz w:val="28"/>
          <w:szCs w:val="28"/>
        </w:rPr>
        <w:t xml:space="preserve"> </w:t>
      </w:r>
      <w:r w:rsidRPr="00880E2F">
        <w:rPr>
          <w:b/>
          <w:bCs/>
          <w:sz w:val="28"/>
          <w:szCs w:val="28"/>
          <w:lang w:val="vi-VN"/>
        </w:rPr>
        <w:t>Tr</w:t>
      </w:r>
      <w:r w:rsidRPr="00880E2F">
        <w:rPr>
          <w:b/>
          <w:bCs/>
          <w:sz w:val="28"/>
          <w:szCs w:val="28"/>
          <w:lang w:val="hr-HR"/>
        </w:rPr>
        <w:t>ì</w:t>
      </w:r>
      <w:r w:rsidRPr="00880E2F">
        <w:rPr>
          <w:b/>
          <w:bCs/>
          <w:sz w:val="28"/>
          <w:szCs w:val="28"/>
          <w:lang w:val="vi-VN"/>
        </w:rPr>
        <w:t>nh</w:t>
      </w:r>
      <w:r w:rsidRPr="00880E2F">
        <w:rPr>
          <w:b/>
          <w:bCs/>
          <w:sz w:val="28"/>
          <w:szCs w:val="28"/>
          <w:lang w:val="hr-HR"/>
        </w:rPr>
        <w:t xml:space="preserve"> </w:t>
      </w:r>
      <w:r w:rsidRPr="00880E2F">
        <w:rPr>
          <w:b/>
          <w:bCs/>
          <w:sz w:val="28"/>
          <w:szCs w:val="28"/>
          <w:lang w:val="vi-VN"/>
        </w:rPr>
        <w:t>tự</w:t>
      </w:r>
      <w:r w:rsidRPr="00880E2F">
        <w:rPr>
          <w:b/>
          <w:bCs/>
          <w:sz w:val="28"/>
          <w:szCs w:val="28"/>
        </w:rPr>
        <w:t>, cách thức, thời gian</w:t>
      </w:r>
      <w:r w:rsidRPr="00880E2F">
        <w:rPr>
          <w:b/>
          <w:bCs/>
          <w:sz w:val="28"/>
          <w:szCs w:val="28"/>
          <w:lang w:val="hr-HR"/>
        </w:rPr>
        <w:t xml:space="preserve"> </w:t>
      </w:r>
      <w:r w:rsidRPr="00880E2F">
        <w:rPr>
          <w:b/>
          <w:bCs/>
          <w:sz w:val="28"/>
          <w:szCs w:val="28"/>
          <w:lang w:val="vi-VN"/>
        </w:rPr>
        <w:t>giải quyết</w:t>
      </w:r>
      <w:r w:rsidRPr="00880E2F">
        <w:rPr>
          <w:b/>
          <w:sz w:val="28"/>
          <w:szCs w:val="28"/>
        </w:rPr>
        <w:t xml:space="preserve"> thủ tục hành chính</w:t>
      </w:r>
      <w:r w:rsidRPr="00880E2F">
        <w:rPr>
          <w:sz w:val="28"/>
          <w:szCs w:val="28"/>
          <w:lang w:val="es-AR"/>
        </w:rPr>
        <w:t xml:space="preserve"> </w:t>
      </w:r>
    </w:p>
    <w:tbl>
      <w:tblPr>
        <w:tblStyle w:val="TableGrid5"/>
        <w:tblW w:w="15246" w:type="dxa"/>
        <w:tblLook w:val="04A0" w:firstRow="1" w:lastRow="0" w:firstColumn="1" w:lastColumn="0" w:noHBand="0" w:noVBand="1"/>
      </w:tblPr>
      <w:tblGrid>
        <w:gridCol w:w="1571"/>
        <w:gridCol w:w="3316"/>
        <w:gridCol w:w="10359"/>
      </w:tblGrid>
      <w:tr w:rsidR="00BB134E" w:rsidRPr="00880E2F" w:rsidTr="00A461B6">
        <w:trPr>
          <w:trHeight w:val="637"/>
          <w:tblHeader/>
        </w:trPr>
        <w:tc>
          <w:tcPr>
            <w:tcW w:w="1571" w:type="dxa"/>
            <w:tcBorders>
              <w:top w:val="single" w:sz="4" w:space="0" w:color="auto"/>
              <w:left w:val="single" w:sz="4" w:space="0" w:color="auto"/>
              <w:bottom w:val="single" w:sz="4" w:space="0" w:color="auto"/>
              <w:right w:val="single" w:sz="4" w:space="0" w:color="auto"/>
            </w:tcBorders>
            <w:vAlign w:val="center"/>
          </w:tcPr>
          <w:p w:rsidR="00BB134E" w:rsidRPr="00880E2F" w:rsidRDefault="00BB134E" w:rsidP="00A461B6">
            <w:pPr>
              <w:spacing w:before="120" w:after="120"/>
              <w:jc w:val="center"/>
              <w:rPr>
                <w:rFonts w:ascii="Times New Roman" w:hAnsi="Times New Roman"/>
                <w:b/>
                <w:sz w:val="28"/>
                <w:szCs w:val="28"/>
              </w:rPr>
            </w:pPr>
            <w:r w:rsidRPr="00880E2F">
              <w:rPr>
                <w:rFonts w:ascii="Times New Roman" w:hAnsi="Times New Roman"/>
                <w:b/>
                <w:sz w:val="28"/>
                <w:szCs w:val="28"/>
              </w:rPr>
              <w:t>STT</w:t>
            </w:r>
          </w:p>
        </w:tc>
        <w:tc>
          <w:tcPr>
            <w:tcW w:w="3316" w:type="dxa"/>
            <w:tcBorders>
              <w:top w:val="single" w:sz="4" w:space="0" w:color="auto"/>
              <w:left w:val="single" w:sz="4" w:space="0" w:color="auto"/>
              <w:bottom w:val="single" w:sz="4" w:space="0" w:color="auto"/>
              <w:right w:val="single" w:sz="4" w:space="0" w:color="auto"/>
            </w:tcBorders>
            <w:vAlign w:val="center"/>
          </w:tcPr>
          <w:p w:rsidR="00BB134E" w:rsidRPr="00880E2F" w:rsidRDefault="00BB134E" w:rsidP="00A461B6">
            <w:pPr>
              <w:spacing w:before="120" w:after="120"/>
              <w:jc w:val="center"/>
              <w:rPr>
                <w:rFonts w:ascii="Times New Roman" w:hAnsi="Times New Roman"/>
                <w:b/>
                <w:sz w:val="28"/>
                <w:szCs w:val="28"/>
              </w:rPr>
            </w:pPr>
            <w:r w:rsidRPr="00880E2F">
              <w:rPr>
                <w:rFonts w:ascii="Times New Roman" w:hAnsi="Times New Roman"/>
                <w:b/>
                <w:sz w:val="28"/>
                <w:szCs w:val="28"/>
              </w:rPr>
              <w:t>Trình tự thực hiện</w:t>
            </w:r>
          </w:p>
        </w:tc>
        <w:tc>
          <w:tcPr>
            <w:tcW w:w="10359" w:type="dxa"/>
            <w:tcBorders>
              <w:top w:val="single" w:sz="4" w:space="0" w:color="auto"/>
              <w:left w:val="single" w:sz="4" w:space="0" w:color="auto"/>
              <w:bottom w:val="single" w:sz="4" w:space="0" w:color="auto"/>
              <w:right w:val="single" w:sz="4" w:space="0" w:color="auto"/>
            </w:tcBorders>
            <w:vAlign w:val="center"/>
          </w:tcPr>
          <w:p w:rsidR="00BB134E" w:rsidRPr="00880E2F" w:rsidRDefault="00BB134E" w:rsidP="00A461B6">
            <w:pPr>
              <w:spacing w:before="120" w:after="120"/>
              <w:jc w:val="center"/>
              <w:rPr>
                <w:rFonts w:ascii="Times New Roman" w:hAnsi="Times New Roman"/>
                <w:b/>
                <w:sz w:val="28"/>
                <w:szCs w:val="28"/>
              </w:rPr>
            </w:pPr>
            <w:r w:rsidRPr="00880E2F">
              <w:rPr>
                <w:rFonts w:ascii="Times New Roman" w:hAnsi="Times New Roman"/>
                <w:b/>
                <w:sz w:val="28"/>
                <w:szCs w:val="28"/>
              </w:rPr>
              <w:t>Cách thức thực hiện</w:t>
            </w:r>
          </w:p>
        </w:tc>
      </w:tr>
      <w:tr w:rsidR="00BB134E" w:rsidRPr="001D592E" w:rsidTr="00A461B6">
        <w:trPr>
          <w:trHeight w:val="898"/>
        </w:trPr>
        <w:tc>
          <w:tcPr>
            <w:tcW w:w="1571" w:type="dxa"/>
            <w:tcBorders>
              <w:top w:val="single" w:sz="4" w:space="0" w:color="auto"/>
            </w:tcBorders>
            <w:vAlign w:val="center"/>
          </w:tcPr>
          <w:p w:rsidR="00BB134E" w:rsidRPr="00880E2F" w:rsidRDefault="00BB134E" w:rsidP="00A461B6">
            <w:pPr>
              <w:spacing w:before="120" w:after="120"/>
              <w:jc w:val="center"/>
              <w:rPr>
                <w:rFonts w:ascii="Times New Roman" w:hAnsi="Times New Roman"/>
                <w:b/>
                <w:sz w:val="28"/>
                <w:szCs w:val="28"/>
              </w:rPr>
            </w:pPr>
            <w:r w:rsidRPr="00880E2F">
              <w:rPr>
                <w:rFonts w:ascii="Times New Roman" w:hAnsi="Times New Roman"/>
                <w:b/>
                <w:sz w:val="28"/>
                <w:szCs w:val="28"/>
              </w:rPr>
              <w:t>Bước 1</w:t>
            </w:r>
          </w:p>
        </w:tc>
        <w:tc>
          <w:tcPr>
            <w:tcW w:w="3316" w:type="dxa"/>
            <w:tcBorders>
              <w:top w:val="single" w:sz="4" w:space="0" w:color="auto"/>
            </w:tcBorders>
            <w:vAlign w:val="center"/>
          </w:tcPr>
          <w:p w:rsidR="00BB134E" w:rsidRPr="00880E2F" w:rsidRDefault="00BB134E" w:rsidP="00A461B6">
            <w:pPr>
              <w:shd w:val="clear" w:color="auto" w:fill="FFFFFF"/>
              <w:spacing w:before="120" w:after="120"/>
              <w:ind w:left="-11" w:firstLine="11"/>
              <w:jc w:val="both"/>
              <w:rPr>
                <w:rFonts w:ascii="Times New Roman" w:hAnsi="Times New Roman"/>
                <w:sz w:val="28"/>
                <w:szCs w:val="28"/>
              </w:rPr>
            </w:pPr>
            <w:r w:rsidRPr="00880E2F">
              <w:rPr>
                <w:rFonts w:ascii="Times New Roman" w:hAnsi="Times New Roman"/>
                <w:sz w:val="28"/>
                <w:szCs w:val="28"/>
              </w:rPr>
              <w:t xml:space="preserve">Nộp hồ sơ thủ tục hành chính: </w:t>
            </w:r>
            <w:r w:rsidRPr="00880E2F">
              <w:rPr>
                <w:rFonts w:ascii="Times New Roman" w:hAnsi="Times New Roman"/>
                <w:i/>
                <w:sz w:val="28"/>
                <w:szCs w:val="28"/>
              </w:rPr>
              <w:t xml:space="preserve">Tổ chức chuẩn bị hồ sơ đầy đủ theo quy định và </w:t>
            </w:r>
            <w:r w:rsidRPr="00880E2F">
              <w:rPr>
                <w:rFonts w:ascii="Times New Roman" w:hAnsi="Times New Roman"/>
                <w:i/>
                <w:sz w:val="28"/>
                <w:szCs w:val="28"/>
                <w:lang w:val="vi-VN"/>
              </w:rPr>
              <w:t xml:space="preserve">nộp hồ sơ </w:t>
            </w:r>
            <w:r w:rsidRPr="00880E2F">
              <w:rPr>
                <w:rFonts w:ascii="Times New Roman" w:hAnsi="Times New Roman"/>
                <w:i/>
                <w:sz w:val="28"/>
                <w:szCs w:val="28"/>
              </w:rPr>
              <w:t>qua các cách thức sau:</w:t>
            </w:r>
          </w:p>
        </w:tc>
        <w:tc>
          <w:tcPr>
            <w:tcW w:w="10359" w:type="dxa"/>
            <w:tcBorders>
              <w:top w:val="single" w:sz="4" w:space="0" w:color="auto"/>
            </w:tcBorders>
            <w:vAlign w:val="center"/>
          </w:tcPr>
          <w:p w:rsidR="004A38B3" w:rsidRDefault="004A38B3" w:rsidP="001D592E">
            <w:pPr>
              <w:shd w:val="clear" w:color="auto" w:fill="FFFFFF"/>
              <w:spacing w:before="120" w:after="120"/>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4A38B3">
              <w:rPr>
                <w:rFonts w:ascii="Times New Roman" w:hAnsi="Times New Roman" w:cs="Times New Roman"/>
                <w:sz w:val="28"/>
                <w:szCs w:val="28"/>
              </w:rPr>
              <w:t>Thông qua phần mềm quản lý văn bản iDesk.</w:t>
            </w:r>
          </w:p>
          <w:p w:rsidR="001D592E" w:rsidRPr="004A38B3" w:rsidRDefault="004A38B3" w:rsidP="001D592E">
            <w:pPr>
              <w:shd w:val="clear" w:color="auto" w:fill="FFFFFF"/>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2. </w:t>
            </w:r>
            <w:r w:rsidR="001D592E" w:rsidRPr="001D592E">
              <w:rPr>
                <w:rFonts w:ascii="Times New Roman" w:hAnsi="Times New Roman" w:cs="Times New Roman"/>
                <w:sz w:val="28"/>
                <w:szCs w:val="28"/>
              </w:rPr>
              <w:t xml:space="preserve">Trực tuyến qua phần mềm </w:t>
            </w:r>
            <w:r>
              <w:rPr>
                <w:rFonts w:ascii="Times New Roman" w:hAnsi="Times New Roman" w:cs="Times New Roman"/>
                <w:sz w:val="28"/>
                <w:szCs w:val="28"/>
              </w:rPr>
              <w:t xml:space="preserve">đánh giá </w:t>
            </w:r>
            <w:r w:rsidR="001D592E" w:rsidRPr="001D592E">
              <w:rPr>
                <w:rFonts w:ascii="Times New Roman" w:hAnsi="Times New Roman" w:cs="Times New Roman"/>
                <w:sz w:val="28"/>
                <w:szCs w:val="28"/>
              </w:rPr>
              <w:t>chấm điểm Chỉ số CCHC:</w:t>
            </w:r>
            <w:r>
              <w:rPr>
                <w:rFonts w:ascii="Times New Roman" w:hAnsi="Times New Roman" w:cs="Times New Roman"/>
                <w:sz w:val="28"/>
                <w:szCs w:val="28"/>
              </w:rPr>
              <w:t xml:space="preserve"> </w:t>
            </w:r>
            <w:hyperlink r:id="rId9" w:history="1">
              <w:r w:rsidR="001D592E" w:rsidRPr="001D592E">
                <w:rPr>
                  <w:rStyle w:val="Hyperlink"/>
                  <w:rFonts w:ascii="Times New Roman" w:hAnsi="Times New Roman" w:cs="Times New Roman"/>
                  <w:sz w:val="28"/>
                  <w:szCs w:val="28"/>
                </w:rPr>
                <w:t>https://chisocchc.dongthap.gov.vn/</w:t>
              </w:r>
            </w:hyperlink>
            <w:r>
              <w:rPr>
                <w:rFonts w:ascii="Times New Roman" w:hAnsi="Times New Roman" w:cs="Times New Roman"/>
                <w:sz w:val="28"/>
                <w:szCs w:val="28"/>
              </w:rPr>
              <w:t>.</w:t>
            </w:r>
          </w:p>
          <w:p w:rsidR="00BB134E" w:rsidRPr="001D592E" w:rsidRDefault="00BB134E" w:rsidP="00A461B6">
            <w:pPr>
              <w:shd w:val="clear" w:color="auto" w:fill="FFFFFF"/>
              <w:spacing w:before="120" w:after="120"/>
              <w:jc w:val="both"/>
              <w:rPr>
                <w:rFonts w:ascii="Times New Roman" w:hAnsi="Times New Roman" w:cs="Times New Roman"/>
                <w:i/>
                <w:sz w:val="28"/>
                <w:szCs w:val="28"/>
                <w:lang w:val="vi-VN"/>
              </w:rPr>
            </w:pPr>
          </w:p>
        </w:tc>
      </w:tr>
      <w:tr w:rsidR="00BB134E" w:rsidRPr="00880E2F" w:rsidTr="00A461B6">
        <w:trPr>
          <w:trHeight w:val="600"/>
        </w:trPr>
        <w:tc>
          <w:tcPr>
            <w:tcW w:w="1571" w:type="dxa"/>
            <w:vAlign w:val="center"/>
          </w:tcPr>
          <w:p w:rsidR="00BB134E" w:rsidRPr="00880E2F" w:rsidRDefault="00BB134E" w:rsidP="00A461B6">
            <w:pPr>
              <w:spacing w:before="120" w:after="120"/>
              <w:jc w:val="center"/>
              <w:rPr>
                <w:rFonts w:ascii="Times New Roman" w:hAnsi="Times New Roman"/>
                <w:b/>
                <w:sz w:val="28"/>
                <w:szCs w:val="28"/>
              </w:rPr>
            </w:pPr>
            <w:r w:rsidRPr="00880E2F">
              <w:rPr>
                <w:rFonts w:ascii="Times New Roman" w:hAnsi="Times New Roman"/>
                <w:b/>
                <w:sz w:val="28"/>
                <w:szCs w:val="28"/>
              </w:rPr>
              <w:t>Bước 2</w:t>
            </w:r>
          </w:p>
        </w:tc>
        <w:tc>
          <w:tcPr>
            <w:tcW w:w="3316" w:type="dxa"/>
            <w:vAlign w:val="center"/>
          </w:tcPr>
          <w:p w:rsidR="00BB134E" w:rsidRPr="00880E2F" w:rsidRDefault="001D592E" w:rsidP="00A461B6">
            <w:pPr>
              <w:spacing w:before="120" w:after="120"/>
              <w:jc w:val="both"/>
              <w:rPr>
                <w:rFonts w:ascii="Times New Roman" w:hAnsi="Times New Roman"/>
                <w:sz w:val="28"/>
                <w:szCs w:val="28"/>
              </w:rPr>
            </w:pPr>
            <w:r>
              <w:rPr>
                <w:rFonts w:ascii="Times New Roman" w:hAnsi="Times New Roman"/>
                <w:sz w:val="28"/>
                <w:szCs w:val="28"/>
              </w:rPr>
              <w:t>Tự đánh giá, chấm điểm để xác định Chỉ số CCHC</w:t>
            </w:r>
          </w:p>
        </w:tc>
        <w:tc>
          <w:tcPr>
            <w:tcW w:w="10359" w:type="dxa"/>
          </w:tcPr>
          <w:p w:rsidR="00BB134E" w:rsidRDefault="00AD22BF" w:rsidP="001D592E">
            <w:pPr>
              <w:shd w:val="clear" w:color="auto" w:fill="FFFFFF"/>
              <w:spacing w:before="120" w:after="120"/>
              <w:jc w:val="both"/>
              <w:rPr>
                <w:rFonts w:ascii="Times New Roman" w:hAnsi="Times New Roman"/>
                <w:sz w:val="28"/>
                <w:szCs w:val="28"/>
              </w:rPr>
            </w:pPr>
            <w:r>
              <w:rPr>
                <w:rFonts w:ascii="Times New Roman" w:hAnsi="Times New Roman"/>
                <w:sz w:val="28"/>
                <w:szCs w:val="28"/>
              </w:rPr>
              <w:t xml:space="preserve">- </w:t>
            </w:r>
            <w:r w:rsidR="001D592E" w:rsidRPr="001D592E">
              <w:rPr>
                <w:rFonts w:ascii="Times New Roman" w:hAnsi="Times New Roman"/>
                <w:sz w:val="28"/>
                <w:szCs w:val="28"/>
              </w:rPr>
              <w:t>Các sở</w:t>
            </w:r>
            <w:r w:rsidR="001D592E">
              <w:rPr>
                <w:rFonts w:ascii="Times New Roman" w:hAnsi="Times New Roman"/>
                <w:sz w:val="28"/>
                <w:szCs w:val="28"/>
              </w:rPr>
              <w:t xml:space="preserve">, </w:t>
            </w:r>
            <w:r w:rsidR="001D592E" w:rsidRPr="001D592E">
              <w:rPr>
                <w:rFonts w:ascii="Times New Roman" w:hAnsi="Times New Roman"/>
                <w:sz w:val="28"/>
                <w:szCs w:val="28"/>
              </w:rPr>
              <w:t xml:space="preserve">ngành </w:t>
            </w:r>
            <w:r w:rsidR="0058382F">
              <w:rPr>
                <w:rFonts w:ascii="Times New Roman" w:hAnsi="Times New Roman"/>
                <w:sz w:val="28"/>
                <w:szCs w:val="28"/>
              </w:rPr>
              <w:t>t</w:t>
            </w:r>
            <w:r w:rsidR="001D592E" w:rsidRPr="001D592E">
              <w:rPr>
                <w:rFonts w:ascii="Times New Roman" w:hAnsi="Times New Roman"/>
                <w:sz w:val="28"/>
                <w:szCs w:val="28"/>
              </w:rPr>
              <w:t>ỉnh, UBND các huyện, thành phố tự đánh giá và chấm</w:t>
            </w:r>
            <w:r w:rsidR="001D592E">
              <w:rPr>
                <w:rFonts w:ascii="Times New Roman" w:hAnsi="Times New Roman"/>
                <w:sz w:val="28"/>
                <w:szCs w:val="28"/>
              </w:rPr>
              <w:t xml:space="preserve"> </w:t>
            </w:r>
            <w:r w:rsidR="001D592E" w:rsidRPr="001D592E">
              <w:rPr>
                <w:rFonts w:ascii="Times New Roman" w:hAnsi="Times New Roman"/>
                <w:sz w:val="28"/>
                <w:szCs w:val="28"/>
              </w:rPr>
              <w:t xml:space="preserve">điểm thực hiện </w:t>
            </w:r>
            <w:r w:rsidR="0058382F">
              <w:rPr>
                <w:rFonts w:ascii="Times New Roman" w:hAnsi="Times New Roman"/>
                <w:sz w:val="28"/>
                <w:szCs w:val="28"/>
              </w:rPr>
              <w:t>CCHC</w:t>
            </w:r>
            <w:r w:rsidR="001D592E" w:rsidRPr="001D592E">
              <w:rPr>
                <w:rFonts w:ascii="Times New Roman" w:hAnsi="Times New Roman"/>
                <w:sz w:val="28"/>
                <w:szCs w:val="28"/>
              </w:rPr>
              <w:t xml:space="preserve"> theo các tiêu chí, tiêu chí thành phần quy</w:t>
            </w:r>
            <w:r w:rsidR="001D592E">
              <w:rPr>
                <w:rFonts w:ascii="Times New Roman" w:hAnsi="Times New Roman"/>
                <w:sz w:val="28"/>
                <w:szCs w:val="28"/>
              </w:rPr>
              <w:t xml:space="preserve"> </w:t>
            </w:r>
            <w:r w:rsidR="001D592E" w:rsidRPr="001D592E">
              <w:rPr>
                <w:rFonts w:ascii="Times New Roman" w:hAnsi="Times New Roman"/>
                <w:sz w:val="28"/>
                <w:szCs w:val="28"/>
              </w:rPr>
              <w:t>định trong Bộ tiêu chí đánh giá, xác định Chỉ số CCHC quy định</w:t>
            </w:r>
            <w:r>
              <w:rPr>
                <w:rFonts w:ascii="Times New Roman" w:hAnsi="Times New Roman"/>
                <w:sz w:val="28"/>
                <w:szCs w:val="28"/>
              </w:rPr>
              <w:t xml:space="preserve"> tại Phụ lục I và Phụ lục II </w:t>
            </w:r>
            <w:r w:rsidRPr="00AD22BF">
              <w:rPr>
                <w:rFonts w:ascii="Times New Roman" w:hAnsi="Times New Roman"/>
                <w:sz w:val="28"/>
                <w:szCs w:val="28"/>
              </w:rPr>
              <w:t>Quyết định số 1396/QĐ-UBND-HC ngày 20/12/2022 của Ủy ban nhân dân tỉnh Đồng Tháp ban hành Quy định Bộ tiêu chí xác định Chỉ số cả</w:t>
            </w:r>
            <w:r w:rsidR="0058382F">
              <w:rPr>
                <w:rFonts w:ascii="Times New Roman" w:hAnsi="Times New Roman"/>
                <w:sz w:val="28"/>
                <w:szCs w:val="28"/>
              </w:rPr>
              <w:t>i cách hành chính</w:t>
            </w:r>
            <w:r w:rsidRPr="00AD22BF">
              <w:rPr>
                <w:rFonts w:ascii="Times New Roman" w:hAnsi="Times New Roman"/>
                <w:sz w:val="28"/>
                <w:szCs w:val="28"/>
              </w:rPr>
              <w:t xml:space="preserve"> của các sở, ngành tỉnh và Ủy ban nhân dân các huyện, thành phố thuộc tỉnh Đồng Tháp</w:t>
            </w:r>
            <w:r>
              <w:rPr>
                <w:rFonts w:ascii="Times New Roman" w:hAnsi="Times New Roman"/>
                <w:sz w:val="28"/>
                <w:szCs w:val="28"/>
              </w:rPr>
              <w:t>.</w:t>
            </w:r>
          </w:p>
          <w:p w:rsidR="00AD22BF" w:rsidRPr="00880E2F" w:rsidRDefault="00AD22BF" w:rsidP="0058382F">
            <w:pPr>
              <w:shd w:val="clear" w:color="auto" w:fill="FFFFFF"/>
              <w:spacing w:before="120" w:after="120"/>
              <w:jc w:val="both"/>
              <w:rPr>
                <w:rFonts w:ascii="Times New Roman" w:hAnsi="Times New Roman"/>
                <w:sz w:val="28"/>
                <w:szCs w:val="28"/>
              </w:rPr>
            </w:pPr>
            <w:r>
              <w:rPr>
                <w:rFonts w:ascii="Times New Roman" w:hAnsi="Times New Roman"/>
                <w:sz w:val="28"/>
                <w:szCs w:val="28"/>
              </w:rPr>
              <w:t xml:space="preserve">- Thời hạn gửi Báo cáo </w:t>
            </w:r>
            <w:r w:rsidRPr="00AD22BF">
              <w:rPr>
                <w:rFonts w:ascii="Times New Roman" w:hAnsi="Times New Roman"/>
                <w:sz w:val="28"/>
                <w:szCs w:val="28"/>
              </w:rPr>
              <w:t>tự đánh giá chấm điểm Chỉ số CCHC và tài liệ</w:t>
            </w:r>
            <w:r>
              <w:rPr>
                <w:rFonts w:ascii="Times New Roman" w:hAnsi="Times New Roman"/>
                <w:sz w:val="28"/>
                <w:szCs w:val="28"/>
              </w:rPr>
              <w:t xml:space="preserve">u </w:t>
            </w:r>
            <w:r w:rsidRPr="00AD22BF">
              <w:rPr>
                <w:rFonts w:ascii="Times New Roman" w:hAnsi="Times New Roman"/>
                <w:sz w:val="28"/>
                <w:szCs w:val="28"/>
              </w:rPr>
              <w:t>kiểm chứng kèm theo về Tổ thẩm định (qua Sở Nội vụ)</w:t>
            </w:r>
            <w:r>
              <w:rPr>
                <w:rFonts w:ascii="Times New Roman" w:hAnsi="Times New Roman"/>
                <w:sz w:val="28"/>
                <w:szCs w:val="28"/>
              </w:rPr>
              <w:t xml:space="preserve"> sẽ có thông báo cụ thể</w:t>
            </w:r>
            <w:r w:rsidR="0058382F">
              <w:rPr>
                <w:rFonts w:ascii="Times New Roman" w:hAnsi="Times New Roman"/>
                <w:sz w:val="28"/>
                <w:szCs w:val="28"/>
              </w:rPr>
              <w:t>.</w:t>
            </w:r>
          </w:p>
        </w:tc>
      </w:tr>
      <w:tr w:rsidR="00AD22BF" w:rsidRPr="00880E2F" w:rsidTr="0077650C">
        <w:trPr>
          <w:trHeight w:val="1473"/>
        </w:trPr>
        <w:tc>
          <w:tcPr>
            <w:tcW w:w="1571" w:type="dxa"/>
            <w:vAlign w:val="center"/>
          </w:tcPr>
          <w:p w:rsidR="00AD22BF" w:rsidRPr="00880E2F" w:rsidRDefault="00AD22BF" w:rsidP="00A461B6">
            <w:pPr>
              <w:spacing w:before="120" w:after="120"/>
              <w:jc w:val="center"/>
              <w:rPr>
                <w:rFonts w:ascii="Times New Roman" w:hAnsi="Times New Roman"/>
                <w:b/>
                <w:sz w:val="28"/>
                <w:szCs w:val="28"/>
              </w:rPr>
            </w:pPr>
            <w:r w:rsidRPr="00880E2F">
              <w:rPr>
                <w:rFonts w:ascii="Times New Roman" w:hAnsi="Times New Roman"/>
                <w:b/>
                <w:sz w:val="28"/>
                <w:szCs w:val="28"/>
              </w:rPr>
              <w:lastRenderedPageBreak/>
              <w:t>Bước 3</w:t>
            </w:r>
          </w:p>
        </w:tc>
        <w:tc>
          <w:tcPr>
            <w:tcW w:w="3316" w:type="dxa"/>
            <w:vAlign w:val="center"/>
          </w:tcPr>
          <w:p w:rsidR="00AD22BF" w:rsidRPr="00880E2F" w:rsidRDefault="00AD22BF" w:rsidP="00A461B6">
            <w:pPr>
              <w:spacing w:before="120" w:after="120"/>
              <w:jc w:val="both"/>
              <w:rPr>
                <w:rFonts w:ascii="Times New Roman" w:hAnsi="Times New Roman"/>
                <w:sz w:val="28"/>
                <w:szCs w:val="28"/>
              </w:rPr>
            </w:pPr>
            <w:r>
              <w:rPr>
                <w:rFonts w:ascii="Times New Roman" w:hAnsi="Times New Roman"/>
                <w:bCs/>
                <w:sz w:val="28"/>
                <w:szCs w:val="28"/>
              </w:rPr>
              <w:t>Tổ chức thẩm định kết quả tự đánh giá</w:t>
            </w:r>
          </w:p>
        </w:tc>
        <w:tc>
          <w:tcPr>
            <w:tcW w:w="10359" w:type="dxa"/>
          </w:tcPr>
          <w:p w:rsidR="00AD22BF" w:rsidRPr="00AD22BF" w:rsidRDefault="00AD22BF" w:rsidP="00AD22BF">
            <w:pPr>
              <w:shd w:val="clear" w:color="auto" w:fill="FFFFFF"/>
              <w:tabs>
                <w:tab w:val="left" w:pos="1824"/>
              </w:tabs>
              <w:spacing w:before="120" w:after="120"/>
              <w:jc w:val="both"/>
              <w:rPr>
                <w:rFonts w:ascii="Times New Roman" w:hAnsi="Times New Roman"/>
                <w:sz w:val="28"/>
                <w:szCs w:val="28"/>
              </w:rPr>
            </w:pPr>
            <w:r>
              <w:rPr>
                <w:rFonts w:ascii="Times New Roman" w:hAnsi="Times New Roman"/>
                <w:sz w:val="28"/>
                <w:szCs w:val="28"/>
              </w:rPr>
              <w:t>-</w:t>
            </w:r>
            <w:r w:rsidRPr="00AD22BF">
              <w:rPr>
                <w:rFonts w:ascii="Times New Roman" w:hAnsi="Times New Roman"/>
                <w:sz w:val="28"/>
                <w:szCs w:val="28"/>
              </w:rPr>
              <w:t xml:space="preserve"> Chủ tị</w:t>
            </w:r>
            <w:r>
              <w:rPr>
                <w:rFonts w:ascii="Times New Roman" w:hAnsi="Times New Roman"/>
                <w:sz w:val="28"/>
                <w:szCs w:val="28"/>
              </w:rPr>
              <w:t>ch UBND T</w:t>
            </w:r>
            <w:r w:rsidRPr="00AD22BF">
              <w:rPr>
                <w:rFonts w:ascii="Times New Roman" w:hAnsi="Times New Roman"/>
                <w:sz w:val="28"/>
                <w:szCs w:val="28"/>
              </w:rPr>
              <w:t>ỉnh thành lập Tổ thẩm định để thẩm định việc tự đánh</w:t>
            </w:r>
            <w:r>
              <w:rPr>
                <w:rFonts w:ascii="Times New Roman" w:hAnsi="Times New Roman"/>
                <w:sz w:val="28"/>
                <w:szCs w:val="28"/>
              </w:rPr>
              <w:t xml:space="preserve"> </w:t>
            </w:r>
            <w:r w:rsidRPr="00AD22BF">
              <w:rPr>
                <w:rFonts w:ascii="Times New Roman" w:hAnsi="Times New Roman"/>
                <w:sz w:val="28"/>
                <w:szCs w:val="28"/>
              </w:rPr>
              <w:t xml:space="preserve">giá, chấm điểm của các </w:t>
            </w:r>
            <w:r>
              <w:rPr>
                <w:rFonts w:ascii="Times New Roman" w:hAnsi="Times New Roman"/>
                <w:sz w:val="28"/>
                <w:szCs w:val="28"/>
              </w:rPr>
              <w:t>cơ quan, địa phương</w:t>
            </w:r>
            <w:r w:rsidRPr="00AD22BF">
              <w:rPr>
                <w:rFonts w:ascii="Times New Roman" w:hAnsi="Times New Roman"/>
                <w:sz w:val="28"/>
                <w:szCs w:val="28"/>
              </w:rPr>
              <w:t xml:space="preserve"> và dự kiến xếp hạng kết quả thực hiện công tác</w:t>
            </w:r>
            <w:r>
              <w:rPr>
                <w:rFonts w:ascii="Times New Roman" w:hAnsi="Times New Roman"/>
                <w:sz w:val="28"/>
                <w:szCs w:val="28"/>
              </w:rPr>
              <w:t xml:space="preserve"> CCHC</w:t>
            </w:r>
            <w:r w:rsidRPr="00AD22BF">
              <w:rPr>
                <w:rFonts w:ascii="Times New Roman" w:hAnsi="Times New Roman"/>
                <w:sz w:val="28"/>
                <w:szCs w:val="28"/>
              </w:rPr>
              <w:t xml:space="preserve"> đối với các sở, </w:t>
            </w:r>
            <w:r>
              <w:rPr>
                <w:rFonts w:ascii="Times New Roman" w:hAnsi="Times New Roman"/>
                <w:sz w:val="28"/>
                <w:szCs w:val="28"/>
              </w:rPr>
              <w:t>ngành</w:t>
            </w:r>
            <w:r w:rsidRPr="00AD22BF">
              <w:rPr>
                <w:rFonts w:ascii="Times New Roman" w:hAnsi="Times New Roman"/>
                <w:sz w:val="28"/>
                <w:szCs w:val="28"/>
              </w:rPr>
              <w:t xml:space="preserve"> tỉnh, UBND các huyện, thành phố trên đị</w:t>
            </w:r>
            <w:r>
              <w:rPr>
                <w:rFonts w:ascii="Times New Roman" w:hAnsi="Times New Roman"/>
                <w:sz w:val="28"/>
                <w:szCs w:val="28"/>
              </w:rPr>
              <w:t>a bàn T</w:t>
            </w:r>
            <w:r w:rsidRPr="00AD22BF">
              <w:rPr>
                <w:rFonts w:ascii="Times New Roman" w:hAnsi="Times New Roman"/>
                <w:sz w:val="28"/>
                <w:szCs w:val="28"/>
              </w:rPr>
              <w:t>ỉnh.</w:t>
            </w:r>
          </w:p>
          <w:p w:rsidR="00AD22BF" w:rsidRPr="00AD22BF" w:rsidRDefault="00AD22BF" w:rsidP="00AD22BF">
            <w:pPr>
              <w:shd w:val="clear" w:color="auto" w:fill="FFFFFF"/>
              <w:tabs>
                <w:tab w:val="left" w:pos="1824"/>
              </w:tabs>
              <w:spacing w:before="120" w:after="120"/>
              <w:jc w:val="both"/>
              <w:rPr>
                <w:rFonts w:ascii="Times New Roman" w:hAnsi="Times New Roman"/>
                <w:sz w:val="28"/>
                <w:szCs w:val="28"/>
              </w:rPr>
            </w:pPr>
            <w:r>
              <w:rPr>
                <w:rFonts w:ascii="Times New Roman" w:hAnsi="Times New Roman"/>
                <w:sz w:val="28"/>
                <w:szCs w:val="28"/>
              </w:rPr>
              <w:t xml:space="preserve">- </w:t>
            </w:r>
            <w:r w:rsidRPr="00AD22BF">
              <w:rPr>
                <w:rFonts w:ascii="Times New Roman" w:hAnsi="Times New Roman"/>
                <w:sz w:val="28"/>
                <w:szCs w:val="28"/>
              </w:rPr>
              <w:t>Tổ thẩm định</w:t>
            </w:r>
            <w:r>
              <w:rPr>
                <w:rFonts w:ascii="Times New Roman" w:hAnsi="Times New Roman"/>
                <w:sz w:val="28"/>
                <w:szCs w:val="28"/>
              </w:rPr>
              <w:t xml:space="preserve"> </w:t>
            </w:r>
            <w:r w:rsidRPr="00AD22BF">
              <w:rPr>
                <w:rFonts w:ascii="Times New Roman" w:hAnsi="Times New Roman"/>
                <w:sz w:val="28"/>
                <w:szCs w:val="28"/>
              </w:rPr>
              <w:t>là đại diện Lãnh đạo các sở, ngành: Nội vụ, Tài chính, Tư pháp, Văn phòng</w:t>
            </w:r>
            <w:r>
              <w:rPr>
                <w:rFonts w:ascii="Times New Roman" w:hAnsi="Times New Roman"/>
                <w:sz w:val="28"/>
                <w:szCs w:val="28"/>
              </w:rPr>
              <w:t xml:space="preserve"> </w:t>
            </w:r>
            <w:r w:rsidR="0058382F">
              <w:rPr>
                <w:rFonts w:ascii="Times New Roman" w:hAnsi="Times New Roman"/>
                <w:sz w:val="28"/>
                <w:szCs w:val="28"/>
              </w:rPr>
              <w:t>UBND T</w:t>
            </w:r>
            <w:r w:rsidRPr="00AD22BF">
              <w:rPr>
                <w:rFonts w:ascii="Times New Roman" w:hAnsi="Times New Roman"/>
                <w:sz w:val="28"/>
                <w:szCs w:val="28"/>
              </w:rPr>
              <w:t xml:space="preserve">ỉnh, Thông tin và Truyền thông, </w:t>
            </w:r>
            <w:r w:rsidR="0058382F">
              <w:rPr>
                <w:rFonts w:ascii="Times New Roman" w:hAnsi="Times New Roman"/>
                <w:sz w:val="28"/>
                <w:szCs w:val="28"/>
              </w:rPr>
              <w:t>Kế hoạch và Đầu tư</w:t>
            </w:r>
            <w:r w:rsidRPr="00AD22BF">
              <w:rPr>
                <w:rFonts w:ascii="Times New Roman" w:hAnsi="Times New Roman"/>
                <w:sz w:val="28"/>
                <w:szCs w:val="28"/>
              </w:rPr>
              <w:t>; Sở Nội vụ làm Tổ trưở</w:t>
            </w:r>
            <w:r w:rsidR="0058382F">
              <w:rPr>
                <w:rFonts w:ascii="Times New Roman" w:hAnsi="Times New Roman"/>
                <w:sz w:val="28"/>
                <w:szCs w:val="28"/>
              </w:rPr>
              <w:t xml:space="preserve">ng </w:t>
            </w:r>
            <w:r w:rsidRPr="00AD22BF">
              <w:rPr>
                <w:rFonts w:ascii="Times New Roman" w:hAnsi="Times New Roman"/>
                <w:sz w:val="28"/>
                <w:szCs w:val="28"/>
              </w:rPr>
              <w:t>Tổ thẩm định.</w:t>
            </w:r>
          </w:p>
          <w:p w:rsidR="00AD22BF" w:rsidRPr="00880E2F" w:rsidRDefault="0058382F" w:rsidP="00C0259B">
            <w:pPr>
              <w:shd w:val="clear" w:color="auto" w:fill="FFFFFF"/>
              <w:tabs>
                <w:tab w:val="left" w:pos="1824"/>
              </w:tabs>
              <w:spacing w:before="120"/>
              <w:jc w:val="both"/>
              <w:rPr>
                <w:rFonts w:ascii="Times New Roman" w:hAnsi="Times New Roman"/>
                <w:sz w:val="28"/>
                <w:szCs w:val="28"/>
              </w:rPr>
            </w:pPr>
            <w:r>
              <w:rPr>
                <w:rFonts w:ascii="Times New Roman" w:hAnsi="Times New Roman"/>
                <w:sz w:val="28"/>
                <w:szCs w:val="28"/>
              </w:rPr>
              <w:t>-</w:t>
            </w:r>
            <w:r w:rsidR="00AD22BF" w:rsidRPr="00AD22BF">
              <w:rPr>
                <w:rFonts w:ascii="Times New Roman" w:hAnsi="Times New Roman"/>
                <w:sz w:val="28"/>
                <w:szCs w:val="28"/>
              </w:rPr>
              <w:t xml:space="preserve"> Thành viên Tổ thẩm định thực hiệ</w:t>
            </w:r>
            <w:r w:rsidR="0077650C">
              <w:rPr>
                <w:rFonts w:ascii="Times New Roman" w:hAnsi="Times New Roman"/>
                <w:sz w:val="28"/>
                <w:szCs w:val="28"/>
              </w:rPr>
              <w:t>n xem xét, thẩm định</w:t>
            </w:r>
            <w:r w:rsidR="00AD22BF" w:rsidRPr="00AD22BF">
              <w:rPr>
                <w:rFonts w:ascii="Times New Roman" w:hAnsi="Times New Roman"/>
                <w:sz w:val="28"/>
                <w:szCs w:val="28"/>
              </w:rPr>
              <w:t xml:space="preserve"> đối với Báo cáo</w:t>
            </w:r>
            <w:r w:rsidR="00AD22BF">
              <w:rPr>
                <w:rFonts w:ascii="Times New Roman" w:hAnsi="Times New Roman"/>
                <w:sz w:val="28"/>
                <w:szCs w:val="28"/>
              </w:rPr>
              <w:t xml:space="preserve"> </w:t>
            </w:r>
            <w:r w:rsidR="0077650C">
              <w:rPr>
                <w:rFonts w:ascii="Times New Roman" w:hAnsi="Times New Roman"/>
                <w:sz w:val="28"/>
                <w:szCs w:val="28"/>
              </w:rPr>
              <w:t xml:space="preserve">kết quả </w:t>
            </w:r>
            <w:r w:rsidR="00AD22BF" w:rsidRPr="00AD22BF">
              <w:rPr>
                <w:rFonts w:ascii="Times New Roman" w:hAnsi="Times New Roman"/>
                <w:sz w:val="28"/>
                <w:szCs w:val="28"/>
              </w:rPr>
              <w:t xml:space="preserve">tự đánh giá, chấm điểm </w:t>
            </w:r>
            <w:r w:rsidR="0077650C">
              <w:rPr>
                <w:rFonts w:ascii="Times New Roman" w:hAnsi="Times New Roman"/>
                <w:sz w:val="28"/>
                <w:szCs w:val="28"/>
              </w:rPr>
              <w:t>chỉ số</w:t>
            </w:r>
            <w:r w:rsidR="00AD22BF" w:rsidRPr="00AD22BF">
              <w:rPr>
                <w:rFonts w:ascii="Times New Roman" w:hAnsi="Times New Roman"/>
                <w:sz w:val="28"/>
                <w:szCs w:val="28"/>
              </w:rPr>
              <w:t xml:space="preserve"> </w:t>
            </w:r>
            <w:r w:rsidR="0077650C">
              <w:rPr>
                <w:rFonts w:ascii="Times New Roman" w:hAnsi="Times New Roman"/>
                <w:sz w:val="28"/>
                <w:szCs w:val="28"/>
              </w:rPr>
              <w:t>CCHC</w:t>
            </w:r>
            <w:r w:rsidR="00AD22BF" w:rsidRPr="00AD22BF">
              <w:rPr>
                <w:rFonts w:ascii="Times New Roman" w:hAnsi="Times New Roman"/>
                <w:sz w:val="28"/>
                <w:szCs w:val="28"/>
              </w:rPr>
              <w:t xml:space="preserve"> của các </w:t>
            </w:r>
            <w:r>
              <w:rPr>
                <w:rFonts w:ascii="Times New Roman" w:hAnsi="Times New Roman"/>
                <w:sz w:val="28"/>
                <w:szCs w:val="28"/>
              </w:rPr>
              <w:t>cơ quan, địa phương</w:t>
            </w:r>
            <w:r w:rsidR="00AD22BF" w:rsidRPr="00AD22BF">
              <w:rPr>
                <w:rFonts w:ascii="Times New Roman" w:hAnsi="Times New Roman"/>
                <w:sz w:val="28"/>
                <w:szCs w:val="28"/>
              </w:rPr>
              <w:t xml:space="preserve"> theo </w:t>
            </w:r>
            <w:r w:rsidR="0077650C">
              <w:rPr>
                <w:rFonts w:ascii="Times New Roman" w:hAnsi="Times New Roman"/>
                <w:sz w:val="28"/>
                <w:szCs w:val="28"/>
              </w:rPr>
              <w:t xml:space="preserve">các tiêu chí, tiêu chí thành phần </w:t>
            </w:r>
            <w:r w:rsidR="00AD22BF" w:rsidRPr="00AD22BF">
              <w:rPr>
                <w:rFonts w:ascii="Times New Roman" w:hAnsi="Times New Roman"/>
                <w:sz w:val="28"/>
                <w:szCs w:val="28"/>
              </w:rPr>
              <w:t>lĩnh vực</w:t>
            </w:r>
            <w:r w:rsidR="00AD22BF">
              <w:rPr>
                <w:rFonts w:ascii="Times New Roman" w:hAnsi="Times New Roman"/>
                <w:sz w:val="28"/>
                <w:szCs w:val="28"/>
              </w:rPr>
              <w:t xml:space="preserve"> </w:t>
            </w:r>
            <w:r w:rsidR="00AD22BF" w:rsidRPr="00AD22BF">
              <w:rPr>
                <w:rFonts w:ascii="Times New Roman" w:hAnsi="Times New Roman"/>
                <w:sz w:val="28"/>
                <w:szCs w:val="28"/>
              </w:rPr>
              <w:t xml:space="preserve">được phân công; gửi kết quả </w:t>
            </w:r>
            <w:r w:rsidR="0077650C">
              <w:rPr>
                <w:rFonts w:ascii="Times New Roman" w:hAnsi="Times New Roman"/>
                <w:sz w:val="28"/>
                <w:szCs w:val="28"/>
              </w:rPr>
              <w:t xml:space="preserve">thẩm định tự </w:t>
            </w:r>
            <w:r w:rsidR="00AD22BF" w:rsidRPr="00AD22BF">
              <w:rPr>
                <w:rFonts w:ascii="Times New Roman" w:hAnsi="Times New Roman"/>
                <w:sz w:val="28"/>
                <w:szCs w:val="28"/>
              </w:rPr>
              <w:t xml:space="preserve">đánh giá về Sở Nội vụ </w:t>
            </w:r>
            <w:r w:rsidR="0077650C">
              <w:rPr>
                <w:rFonts w:ascii="Times New Roman" w:hAnsi="Times New Roman"/>
                <w:sz w:val="28"/>
                <w:szCs w:val="28"/>
              </w:rPr>
              <w:t>để tổng hợp</w:t>
            </w:r>
            <w:r w:rsidR="0095196C">
              <w:rPr>
                <w:rFonts w:ascii="Times New Roman" w:hAnsi="Times New Roman"/>
                <w:sz w:val="28"/>
                <w:szCs w:val="28"/>
              </w:rPr>
              <w:t xml:space="preserve"> (sẽ có thông báo thời gian cụ thể)</w:t>
            </w:r>
            <w:r w:rsidR="00AD22BF" w:rsidRPr="00AD22BF">
              <w:rPr>
                <w:rFonts w:ascii="Times New Roman" w:hAnsi="Times New Roman"/>
                <w:sz w:val="28"/>
                <w:szCs w:val="28"/>
              </w:rPr>
              <w:t>.</w:t>
            </w:r>
          </w:p>
        </w:tc>
      </w:tr>
      <w:tr w:rsidR="00BB134E" w:rsidRPr="00880E2F" w:rsidTr="00A461B6">
        <w:tc>
          <w:tcPr>
            <w:tcW w:w="1571" w:type="dxa"/>
            <w:vAlign w:val="center"/>
          </w:tcPr>
          <w:p w:rsidR="00BB134E" w:rsidRPr="00880E2F" w:rsidRDefault="00BB134E" w:rsidP="00A461B6">
            <w:pPr>
              <w:spacing w:before="120" w:after="120"/>
              <w:jc w:val="center"/>
              <w:rPr>
                <w:rFonts w:ascii="Times New Roman" w:hAnsi="Times New Roman"/>
                <w:b/>
                <w:sz w:val="28"/>
                <w:szCs w:val="28"/>
              </w:rPr>
            </w:pPr>
            <w:r w:rsidRPr="00880E2F">
              <w:rPr>
                <w:rFonts w:ascii="Times New Roman" w:hAnsi="Times New Roman"/>
                <w:b/>
                <w:sz w:val="28"/>
                <w:szCs w:val="28"/>
              </w:rPr>
              <w:t>Bước 4</w:t>
            </w:r>
          </w:p>
        </w:tc>
        <w:tc>
          <w:tcPr>
            <w:tcW w:w="3316" w:type="dxa"/>
            <w:vAlign w:val="center"/>
          </w:tcPr>
          <w:p w:rsidR="00BB134E" w:rsidRPr="00880E2F" w:rsidRDefault="00AD22BF" w:rsidP="0058382F">
            <w:pPr>
              <w:spacing w:before="120" w:after="120"/>
              <w:rPr>
                <w:rFonts w:ascii="Times New Roman" w:hAnsi="Times New Roman"/>
                <w:b/>
                <w:sz w:val="28"/>
                <w:szCs w:val="28"/>
              </w:rPr>
            </w:pPr>
            <w:r w:rsidRPr="00AD22BF">
              <w:rPr>
                <w:rFonts w:ascii="Times New Roman" w:hAnsi="Times New Roman"/>
                <w:sz w:val="28"/>
                <w:szCs w:val="28"/>
                <w:lang w:val="nl-NL"/>
              </w:rPr>
              <w:t>Báo cáo và công bố Chỉ số CCHC</w:t>
            </w:r>
            <w:r w:rsidR="0058382F">
              <w:rPr>
                <w:rFonts w:ascii="Times New Roman" w:hAnsi="Times New Roman"/>
                <w:sz w:val="28"/>
                <w:szCs w:val="28"/>
                <w:lang w:val="nl-NL"/>
              </w:rPr>
              <w:t xml:space="preserve"> </w:t>
            </w:r>
          </w:p>
        </w:tc>
        <w:tc>
          <w:tcPr>
            <w:tcW w:w="10359" w:type="dxa"/>
          </w:tcPr>
          <w:p w:rsidR="00BB134E" w:rsidRPr="00880E2F" w:rsidRDefault="0095196C" w:rsidP="0095196C">
            <w:pPr>
              <w:spacing w:before="120" w:after="120"/>
              <w:jc w:val="both"/>
              <w:rPr>
                <w:rFonts w:ascii="Times New Roman" w:hAnsi="Times New Roman"/>
                <w:iCs/>
                <w:sz w:val="28"/>
                <w:szCs w:val="28"/>
                <w:lang w:val="nl-NL"/>
              </w:rPr>
            </w:pPr>
            <w:r>
              <w:rPr>
                <w:rFonts w:ascii="Times New Roman" w:hAnsi="Times New Roman"/>
                <w:iCs/>
                <w:sz w:val="28"/>
                <w:szCs w:val="28"/>
                <w:lang w:val="nl-NL"/>
              </w:rPr>
              <w:t>Căn cứ kết quả</w:t>
            </w:r>
            <w:r w:rsidR="0058382F" w:rsidRPr="0058382F">
              <w:rPr>
                <w:rFonts w:ascii="Times New Roman" w:hAnsi="Times New Roman"/>
                <w:iCs/>
                <w:sz w:val="28"/>
                <w:szCs w:val="28"/>
                <w:lang w:val="nl-NL"/>
              </w:rPr>
              <w:t xml:space="preserve"> củ</w:t>
            </w:r>
            <w:r w:rsidR="0058382F">
              <w:rPr>
                <w:rFonts w:ascii="Times New Roman" w:hAnsi="Times New Roman"/>
                <w:iCs/>
                <w:sz w:val="28"/>
                <w:szCs w:val="28"/>
                <w:lang w:val="nl-NL"/>
              </w:rPr>
              <w:t xml:space="preserve">a các </w:t>
            </w:r>
            <w:r w:rsidR="0058382F" w:rsidRPr="0058382F">
              <w:rPr>
                <w:rFonts w:ascii="Times New Roman" w:hAnsi="Times New Roman"/>
                <w:iCs/>
                <w:sz w:val="28"/>
                <w:szCs w:val="28"/>
                <w:lang w:val="nl-NL"/>
              </w:rPr>
              <w:t>thành viên Tổ thẩm định, Sở Nội vụ tổng hợ</w:t>
            </w:r>
            <w:r>
              <w:rPr>
                <w:rFonts w:ascii="Times New Roman" w:hAnsi="Times New Roman"/>
                <w:iCs/>
                <w:sz w:val="28"/>
                <w:szCs w:val="28"/>
                <w:lang w:val="nl-NL"/>
              </w:rPr>
              <w:t xml:space="preserve">p </w:t>
            </w:r>
            <w:r w:rsidR="0058382F">
              <w:rPr>
                <w:rFonts w:ascii="Times New Roman" w:hAnsi="Times New Roman"/>
                <w:iCs/>
                <w:sz w:val="28"/>
                <w:szCs w:val="28"/>
                <w:lang w:val="nl-NL"/>
              </w:rPr>
              <w:t>trình Chủ tịch UBND Tỉnh công bố phê duyệt kết quả chỉ số</w:t>
            </w:r>
            <w:r w:rsidR="0058382F" w:rsidRPr="0058382F">
              <w:rPr>
                <w:rFonts w:ascii="Times New Roman" w:hAnsi="Times New Roman"/>
                <w:iCs/>
                <w:sz w:val="28"/>
                <w:szCs w:val="28"/>
                <w:lang w:val="nl-NL"/>
              </w:rPr>
              <w:t>.</w:t>
            </w:r>
          </w:p>
        </w:tc>
      </w:tr>
    </w:tbl>
    <w:p w:rsidR="00A461B6" w:rsidRPr="00880E2F" w:rsidRDefault="00A461B6" w:rsidP="00A461B6">
      <w:pPr>
        <w:spacing w:before="120" w:after="120"/>
        <w:ind w:firstLine="720"/>
        <w:jc w:val="both"/>
        <w:rPr>
          <w:rFonts w:eastAsiaTheme="minorEastAsia"/>
          <w:b/>
          <w:sz w:val="28"/>
          <w:szCs w:val="28"/>
        </w:rPr>
      </w:pPr>
      <w:r>
        <w:rPr>
          <w:rFonts w:eastAsiaTheme="minorEastAsia"/>
          <w:b/>
          <w:sz w:val="28"/>
          <w:szCs w:val="28"/>
        </w:rPr>
        <w:t>1</w:t>
      </w:r>
      <w:r w:rsidRPr="00880E2F">
        <w:rPr>
          <w:rFonts w:eastAsiaTheme="minorEastAsia"/>
          <w:b/>
          <w:sz w:val="28"/>
          <w:szCs w:val="28"/>
        </w:rPr>
        <w:t>.2. Thành phần, số lượng hồ sơ:</w:t>
      </w:r>
    </w:p>
    <w:p w:rsidR="00A461B6" w:rsidRPr="00880E2F" w:rsidRDefault="00A461B6" w:rsidP="00A461B6">
      <w:pPr>
        <w:spacing w:after="120"/>
        <w:ind w:firstLine="720"/>
        <w:jc w:val="both"/>
        <w:rPr>
          <w:b/>
          <w:i/>
          <w:sz w:val="28"/>
          <w:szCs w:val="28"/>
        </w:rPr>
      </w:pPr>
      <w:r w:rsidRPr="00880E2F">
        <w:rPr>
          <w:rFonts w:eastAsiaTheme="minorEastAsia"/>
          <w:b/>
          <w:i/>
          <w:sz w:val="28"/>
          <w:szCs w:val="28"/>
        </w:rPr>
        <w:t xml:space="preserve">a) </w:t>
      </w:r>
      <w:r w:rsidRPr="00880E2F">
        <w:rPr>
          <w:b/>
          <w:i/>
          <w:sz w:val="28"/>
          <w:szCs w:val="28"/>
        </w:rPr>
        <w:t>Thành phần hồ sơ:</w:t>
      </w:r>
    </w:p>
    <w:p w:rsidR="0095196C" w:rsidRPr="0095196C" w:rsidRDefault="0095196C" w:rsidP="00A461B6">
      <w:pPr>
        <w:tabs>
          <w:tab w:val="left" w:pos="277"/>
        </w:tabs>
        <w:spacing w:after="120"/>
        <w:ind w:firstLine="720"/>
        <w:jc w:val="both"/>
        <w:rPr>
          <w:rFonts w:eastAsiaTheme="minorEastAsia"/>
          <w:i/>
          <w:color w:val="000000"/>
          <w:sz w:val="28"/>
          <w:szCs w:val="28"/>
        </w:rPr>
      </w:pPr>
      <w:r w:rsidRPr="0095196C">
        <w:rPr>
          <w:rFonts w:eastAsiaTheme="minorEastAsia"/>
          <w:i/>
          <w:color w:val="000000"/>
          <w:sz w:val="28"/>
          <w:szCs w:val="28"/>
        </w:rPr>
        <w:t xml:space="preserve">* Đối với các cơ quan, địa phương thực hiện việc tự đánh giá chấm điểm chỉ số CCHC: </w:t>
      </w:r>
    </w:p>
    <w:p w:rsidR="00A461B6" w:rsidRPr="00A461B6" w:rsidRDefault="00A461B6" w:rsidP="00A461B6">
      <w:pPr>
        <w:tabs>
          <w:tab w:val="left" w:pos="277"/>
        </w:tabs>
        <w:spacing w:after="120"/>
        <w:ind w:firstLine="720"/>
        <w:jc w:val="both"/>
        <w:rPr>
          <w:rFonts w:eastAsiaTheme="minorEastAsia"/>
          <w:color w:val="000000"/>
          <w:sz w:val="28"/>
          <w:szCs w:val="28"/>
        </w:rPr>
      </w:pPr>
      <w:r>
        <w:rPr>
          <w:rFonts w:eastAsiaTheme="minorEastAsia"/>
          <w:color w:val="000000"/>
          <w:sz w:val="28"/>
          <w:szCs w:val="28"/>
        </w:rPr>
        <w:t xml:space="preserve"> </w:t>
      </w:r>
      <w:r w:rsidRPr="00A461B6">
        <w:rPr>
          <w:rFonts w:eastAsiaTheme="minorEastAsia"/>
          <w:color w:val="000000"/>
          <w:sz w:val="28"/>
          <w:szCs w:val="28"/>
        </w:rPr>
        <w:t xml:space="preserve">- Báo cáo tự đánh giá, chấm điểm kết quả Chỉ số </w:t>
      </w:r>
      <w:r w:rsidR="0095196C">
        <w:rPr>
          <w:rFonts w:eastAsiaTheme="minorEastAsia"/>
          <w:color w:val="000000"/>
          <w:sz w:val="28"/>
          <w:szCs w:val="28"/>
        </w:rPr>
        <w:t>CCHC</w:t>
      </w:r>
      <w:r w:rsidRPr="00A461B6">
        <w:rPr>
          <w:rFonts w:eastAsiaTheme="minorEastAsia"/>
          <w:color w:val="000000"/>
          <w:sz w:val="28"/>
          <w:szCs w:val="28"/>
        </w:rPr>
        <w:t xml:space="preserve"> của</w:t>
      </w:r>
      <w:r>
        <w:rPr>
          <w:rFonts w:eastAsiaTheme="minorEastAsia"/>
          <w:color w:val="000000"/>
          <w:sz w:val="28"/>
          <w:szCs w:val="28"/>
        </w:rPr>
        <w:t xml:space="preserve"> </w:t>
      </w:r>
      <w:r w:rsidRPr="00A461B6">
        <w:rPr>
          <w:rFonts w:eastAsiaTheme="minorEastAsia"/>
          <w:color w:val="000000"/>
          <w:sz w:val="28"/>
          <w:szCs w:val="28"/>
        </w:rPr>
        <w:t>các sở, ngành tỉnh</w:t>
      </w:r>
      <w:r w:rsidR="0095196C">
        <w:rPr>
          <w:rFonts w:eastAsiaTheme="minorEastAsia"/>
          <w:color w:val="000000"/>
          <w:sz w:val="28"/>
          <w:szCs w:val="28"/>
        </w:rPr>
        <w:t>;</w:t>
      </w:r>
      <w:r w:rsidRPr="00A461B6">
        <w:rPr>
          <w:rFonts w:eastAsiaTheme="minorEastAsia"/>
          <w:color w:val="000000"/>
          <w:sz w:val="28"/>
          <w:szCs w:val="28"/>
        </w:rPr>
        <w:t xml:space="preserve"> UBND các huyệ</w:t>
      </w:r>
      <w:r w:rsidR="0058382F">
        <w:rPr>
          <w:rFonts w:eastAsiaTheme="minorEastAsia"/>
          <w:color w:val="000000"/>
          <w:sz w:val="28"/>
          <w:szCs w:val="28"/>
        </w:rPr>
        <w:t xml:space="preserve">n, </w:t>
      </w:r>
      <w:r w:rsidRPr="00A461B6">
        <w:rPr>
          <w:rFonts w:eastAsiaTheme="minorEastAsia"/>
          <w:color w:val="000000"/>
          <w:sz w:val="28"/>
          <w:szCs w:val="28"/>
        </w:rPr>
        <w:t>thành phố</w:t>
      </w:r>
      <w:r w:rsidRPr="00A461B6">
        <w:t xml:space="preserve"> </w:t>
      </w:r>
      <w:r w:rsidRPr="00A461B6">
        <w:rPr>
          <w:rFonts w:eastAsiaTheme="minorEastAsia"/>
          <w:color w:val="000000"/>
          <w:sz w:val="28"/>
          <w:szCs w:val="28"/>
        </w:rPr>
        <w:t>thuộc tỉnh Đồng Tháp;</w:t>
      </w:r>
    </w:p>
    <w:p w:rsidR="00A461B6" w:rsidRDefault="00A461B6" w:rsidP="00A461B6">
      <w:pPr>
        <w:tabs>
          <w:tab w:val="left" w:pos="277"/>
        </w:tabs>
        <w:spacing w:after="120"/>
        <w:ind w:firstLine="720"/>
        <w:jc w:val="both"/>
        <w:rPr>
          <w:rFonts w:eastAsiaTheme="minorEastAsia"/>
          <w:color w:val="000000"/>
          <w:sz w:val="28"/>
          <w:szCs w:val="28"/>
        </w:rPr>
      </w:pPr>
      <w:r w:rsidRPr="00A461B6">
        <w:rPr>
          <w:rFonts w:eastAsiaTheme="minorEastAsia"/>
          <w:color w:val="000000"/>
          <w:sz w:val="28"/>
          <w:szCs w:val="28"/>
        </w:rPr>
        <w:t>- Hồ sơ, tài liệu kiểm chứng tương ứng với tiêu chí, tiêu chí thành phần</w:t>
      </w:r>
      <w:r>
        <w:rPr>
          <w:rFonts w:eastAsiaTheme="minorEastAsia"/>
          <w:color w:val="000000"/>
          <w:sz w:val="28"/>
          <w:szCs w:val="28"/>
        </w:rPr>
        <w:t xml:space="preserve"> </w:t>
      </w:r>
      <w:r w:rsidRPr="00A461B6">
        <w:rPr>
          <w:rFonts w:eastAsiaTheme="minorEastAsia"/>
          <w:color w:val="000000"/>
          <w:sz w:val="28"/>
          <w:szCs w:val="28"/>
        </w:rPr>
        <w:t>được quy định trong Bộ tiêu chí đánh giá, xác định Chỉ số</w:t>
      </w:r>
      <w:r w:rsidR="00CC3FB4">
        <w:rPr>
          <w:rFonts w:eastAsiaTheme="minorEastAsia"/>
          <w:color w:val="000000"/>
          <w:sz w:val="28"/>
          <w:szCs w:val="28"/>
        </w:rPr>
        <w:t xml:space="preserve"> CCHC.</w:t>
      </w:r>
    </w:p>
    <w:p w:rsidR="0095196C" w:rsidRPr="0095196C" w:rsidRDefault="0095196C" w:rsidP="00A461B6">
      <w:pPr>
        <w:tabs>
          <w:tab w:val="left" w:pos="277"/>
        </w:tabs>
        <w:spacing w:after="120"/>
        <w:ind w:firstLine="720"/>
        <w:jc w:val="both"/>
        <w:rPr>
          <w:rFonts w:eastAsiaTheme="minorEastAsia"/>
          <w:i/>
          <w:color w:val="000000"/>
          <w:sz w:val="28"/>
          <w:szCs w:val="28"/>
        </w:rPr>
      </w:pPr>
      <w:r w:rsidRPr="0095196C">
        <w:rPr>
          <w:rFonts w:eastAsiaTheme="minorEastAsia"/>
          <w:i/>
          <w:color w:val="000000"/>
          <w:sz w:val="28"/>
          <w:szCs w:val="28"/>
        </w:rPr>
        <w:t>* Đối với Tổ thẩm định kết quả đánh giá Chỉ số CCHC:</w:t>
      </w:r>
    </w:p>
    <w:p w:rsidR="00AE0413" w:rsidRDefault="0095196C" w:rsidP="00A461B6">
      <w:pPr>
        <w:tabs>
          <w:tab w:val="left" w:pos="277"/>
        </w:tabs>
        <w:spacing w:after="120"/>
        <w:ind w:firstLine="720"/>
        <w:jc w:val="both"/>
        <w:rPr>
          <w:rFonts w:eastAsiaTheme="minorEastAsia"/>
          <w:color w:val="000000"/>
          <w:sz w:val="28"/>
          <w:szCs w:val="28"/>
        </w:rPr>
      </w:pPr>
      <w:r>
        <w:rPr>
          <w:rFonts w:eastAsiaTheme="minorEastAsia"/>
          <w:color w:val="000000"/>
          <w:sz w:val="28"/>
          <w:szCs w:val="28"/>
        </w:rPr>
        <w:t xml:space="preserve">- Báo cáo kết quả thẩm định các tiêu chí, tiêu chí thành phần </w:t>
      </w:r>
      <w:r w:rsidR="00AE0413">
        <w:rPr>
          <w:rFonts w:eastAsiaTheme="minorEastAsia"/>
          <w:color w:val="000000"/>
          <w:sz w:val="28"/>
          <w:szCs w:val="28"/>
        </w:rPr>
        <w:t>đối với các lĩnh vực CCHC của từng cơ quan, địa phương.</w:t>
      </w:r>
    </w:p>
    <w:p w:rsidR="00A461B6" w:rsidRPr="00880E2F" w:rsidRDefault="00AE0413" w:rsidP="00A461B6">
      <w:pPr>
        <w:tabs>
          <w:tab w:val="left" w:pos="277"/>
        </w:tabs>
        <w:spacing w:after="120"/>
        <w:ind w:firstLine="720"/>
        <w:jc w:val="both"/>
        <w:rPr>
          <w:rFonts w:eastAsiaTheme="minorEastAsia"/>
          <w:b/>
          <w:sz w:val="28"/>
          <w:szCs w:val="28"/>
          <w:lang w:val="sv-SE"/>
        </w:rPr>
      </w:pPr>
      <w:r w:rsidRPr="00880E2F">
        <w:rPr>
          <w:b/>
          <w:i/>
          <w:sz w:val="28"/>
          <w:szCs w:val="28"/>
        </w:rPr>
        <w:t xml:space="preserve"> </w:t>
      </w:r>
      <w:r w:rsidR="00A461B6" w:rsidRPr="00880E2F">
        <w:rPr>
          <w:b/>
          <w:i/>
          <w:sz w:val="28"/>
          <w:szCs w:val="28"/>
        </w:rPr>
        <w:t>b) Số lượng hồ sơ:</w:t>
      </w:r>
      <w:r w:rsidR="00A461B6" w:rsidRPr="00880E2F">
        <w:rPr>
          <w:sz w:val="28"/>
          <w:szCs w:val="28"/>
        </w:rPr>
        <w:t xml:space="preserve"> </w:t>
      </w:r>
      <w:r w:rsidR="00A461B6" w:rsidRPr="00880E2F">
        <w:rPr>
          <w:rFonts w:eastAsiaTheme="minorEastAsia"/>
          <w:sz w:val="28"/>
          <w:szCs w:val="28"/>
          <w:lang w:val="sv-SE"/>
        </w:rPr>
        <w:t>01 bộ</w:t>
      </w:r>
      <w:r w:rsidR="004A38B3">
        <w:rPr>
          <w:rFonts w:eastAsiaTheme="minorEastAsia"/>
          <w:sz w:val="28"/>
          <w:szCs w:val="28"/>
          <w:lang w:val="sv-SE"/>
        </w:rPr>
        <w:t>.</w:t>
      </w:r>
    </w:p>
    <w:p w:rsidR="00A461B6" w:rsidRPr="00880E2F" w:rsidRDefault="00A461B6" w:rsidP="00A461B6">
      <w:pPr>
        <w:spacing w:after="120"/>
        <w:ind w:firstLine="720"/>
        <w:jc w:val="both"/>
        <w:rPr>
          <w:sz w:val="28"/>
          <w:szCs w:val="28"/>
        </w:rPr>
      </w:pPr>
      <w:r>
        <w:rPr>
          <w:b/>
          <w:sz w:val="28"/>
          <w:szCs w:val="28"/>
        </w:rPr>
        <w:lastRenderedPageBreak/>
        <w:t>1</w:t>
      </w:r>
      <w:r w:rsidRPr="00880E2F">
        <w:rPr>
          <w:b/>
          <w:sz w:val="28"/>
          <w:szCs w:val="28"/>
        </w:rPr>
        <w:t xml:space="preserve">.3. Thời hạn giải quyết: </w:t>
      </w:r>
      <w:r w:rsidR="00AE0413">
        <w:rPr>
          <w:sz w:val="28"/>
          <w:szCs w:val="28"/>
        </w:rPr>
        <w:t>Sẽ có thông báo sau</w:t>
      </w:r>
      <w:r w:rsidRPr="00880E2F">
        <w:rPr>
          <w:sz w:val="28"/>
          <w:szCs w:val="28"/>
        </w:rPr>
        <w:t>.</w:t>
      </w:r>
    </w:p>
    <w:p w:rsidR="00A461B6" w:rsidRPr="00880E2F" w:rsidRDefault="00A461B6" w:rsidP="00A461B6">
      <w:pPr>
        <w:spacing w:after="120"/>
        <w:ind w:firstLine="720"/>
        <w:jc w:val="both"/>
        <w:rPr>
          <w:rFonts w:eastAsiaTheme="minorEastAsia"/>
          <w:sz w:val="28"/>
          <w:szCs w:val="28"/>
        </w:rPr>
      </w:pPr>
      <w:r>
        <w:rPr>
          <w:rFonts w:eastAsiaTheme="minorEastAsia"/>
          <w:b/>
          <w:sz w:val="28"/>
          <w:szCs w:val="28"/>
        </w:rPr>
        <w:t>1</w:t>
      </w:r>
      <w:r w:rsidRPr="00880E2F">
        <w:rPr>
          <w:rFonts w:eastAsiaTheme="minorEastAsia"/>
          <w:b/>
          <w:sz w:val="28"/>
          <w:szCs w:val="28"/>
        </w:rPr>
        <w:t>.4. Đối tượng thực hiện thủ tục hành chính:</w:t>
      </w:r>
      <w:r w:rsidRPr="00880E2F">
        <w:rPr>
          <w:rFonts w:eastAsiaTheme="minorEastAsia"/>
          <w:sz w:val="28"/>
          <w:szCs w:val="28"/>
        </w:rPr>
        <w:t xml:space="preserve"> </w:t>
      </w:r>
      <w:r>
        <w:rPr>
          <w:rFonts w:eastAsiaTheme="minorEastAsia"/>
          <w:sz w:val="28"/>
          <w:szCs w:val="28"/>
        </w:rPr>
        <w:t>Các sở, ngành tỉnh; UBND cấp huyện, thành phố.</w:t>
      </w:r>
    </w:p>
    <w:p w:rsidR="005D0E70" w:rsidRDefault="005D0E70" w:rsidP="005D0E70">
      <w:pPr>
        <w:spacing w:after="120"/>
        <w:ind w:firstLine="720"/>
        <w:jc w:val="both"/>
        <w:rPr>
          <w:rFonts w:eastAsiaTheme="minorEastAsia"/>
          <w:sz w:val="28"/>
          <w:szCs w:val="28"/>
        </w:rPr>
      </w:pPr>
      <w:r w:rsidRPr="00880E2F">
        <w:rPr>
          <w:rFonts w:eastAsiaTheme="minorEastAsia"/>
          <w:b/>
          <w:sz w:val="28"/>
          <w:szCs w:val="28"/>
        </w:rPr>
        <w:t xml:space="preserve">2.5. Cơ quan </w:t>
      </w:r>
      <w:r>
        <w:rPr>
          <w:rFonts w:eastAsiaTheme="minorEastAsia"/>
          <w:b/>
          <w:sz w:val="28"/>
          <w:szCs w:val="28"/>
        </w:rPr>
        <w:t>thực hiện</w:t>
      </w:r>
      <w:r w:rsidRPr="00880E2F">
        <w:rPr>
          <w:rFonts w:eastAsiaTheme="minorEastAsia"/>
          <w:b/>
          <w:sz w:val="28"/>
          <w:szCs w:val="28"/>
        </w:rPr>
        <w:t xml:space="preserve"> thủ tục hành chính:</w:t>
      </w:r>
      <w:r w:rsidRPr="00880E2F">
        <w:rPr>
          <w:rFonts w:eastAsiaTheme="minorEastAsia"/>
          <w:sz w:val="28"/>
          <w:szCs w:val="28"/>
        </w:rPr>
        <w:t xml:space="preserve"> Sở Nội vụ.</w:t>
      </w:r>
    </w:p>
    <w:p w:rsidR="005D0E70" w:rsidRPr="00880E2F" w:rsidRDefault="005D0E70" w:rsidP="005D0E70">
      <w:pPr>
        <w:spacing w:after="120"/>
        <w:ind w:firstLine="720"/>
        <w:jc w:val="both"/>
        <w:rPr>
          <w:rFonts w:eastAsiaTheme="minorEastAsia"/>
          <w:sz w:val="28"/>
          <w:szCs w:val="28"/>
        </w:rPr>
      </w:pPr>
      <w:r w:rsidRPr="00AE0413">
        <w:rPr>
          <w:rFonts w:eastAsiaTheme="minorEastAsia"/>
          <w:b/>
          <w:sz w:val="28"/>
          <w:szCs w:val="28"/>
        </w:rPr>
        <w:t>2.6. Cơ quan phê duyệt kết quả giải quyết thủ tục hành chính:</w:t>
      </w:r>
      <w:r>
        <w:rPr>
          <w:rFonts w:eastAsiaTheme="minorEastAsia"/>
          <w:sz w:val="28"/>
          <w:szCs w:val="28"/>
        </w:rPr>
        <w:t xml:space="preserve"> Ủy ban nhân dân Tỉnh.</w:t>
      </w:r>
    </w:p>
    <w:p w:rsidR="00A461B6" w:rsidRPr="00880E2F" w:rsidRDefault="00A461B6" w:rsidP="00A461B6">
      <w:pPr>
        <w:spacing w:after="120"/>
        <w:ind w:firstLine="720"/>
        <w:jc w:val="both"/>
        <w:rPr>
          <w:rFonts w:eastAsiaTheme="minorEastAsia"/>
          <w:sz w:val="28"/>
          <w:szCs w:val="28"/>
        </w:rPr>
      </w:pPr>
      <w:r w:rsidRPr="00880E2F">
        <w:rPr>
          <w:rFonts w:eastAsiaTheme="minorEastAsia"/>
          <w:b/>
          <w:sz w:val="28"/>
          <w:szCs w:val="28"/>
        </w:rPr>
        <w:t>2.</w:t>
      </w:r>
      <w:r w:rsidR="005D0E70">
        <w:rPr>
          <w:rFonts w:eastAsiaTheme="minorEastAsia"/>
          <w:b/>
          <w:sz w:val="28"/>
          <w:szCs w:val="28"/>
        </w:rPr>
        <w:t>7</w:t>
      </w:r>
      <w:r w:rsidRPr="00880E2F">
        <w:rPr>
          <w:rFonts w:eastAsiaTheme="minorEastAsia"/>
          <w:b/>
          <w:sz w:val="28"/>
          <w:szCs w:val="28"/>
        </w:rPr>
        <w:t>. Kết quả thực hiện thủ tục hành chính:</w:t>
      </w:r>
      <w:r w:rsidR="00AE0413">
        <w:rPr>
          <w:rFonts w:eastAsiaTheme="minorEastAsia"/>
          <w:b/>
          <w:sz w:val="28"/>
          <w:szCs w:val="28"/>
        </w:rPr>
        <w:t xml:space="preserve"> </w:t>
      </w:r>
      <w:r w:rsidR="00AE0413">
        <w:rPr>
          <w:rFonts w:eastAsiaTheme="minorEastAsia"/>
          <w:sz w:val="28"/>
          <w:szCs w:val="28"/>
        </w:rPr>
        <w:t>Quyết định phê duyệt và công bố Chỉ số đánh giá CCHC của các sở, ngành tỉnh và Ủy ban nhân dân huyện, thành phố thuộc Tỉnh</w:t>
      </w:r>
      <w:r w:rsidR="00A07241">
        <w:rPr>
          <w:rFonts w:eastAsiaTheme="minorEastAsia"/>
          <w:sz w:val="28"/>
          <w:szCs w:val="28"/>
        </w:rPr>
        <w:t>.</w:t>
      </w:r>
    </w:p>
    <w:p w:rsidR="00A461B6" w:rsidRPr="00880E2F" w:rsidRDefault="00A461B6" w:rsidP="00A461B6">
      <w:pPr>
        <w:spacing w:after="120"/>
        <w:ind w:firstLine="720"/>
        <w:jc w:val="both"/>
        <w:rPr>
          <w:rFonts w:eastAsiaTheme="minorEastAsia"/>
          <w:sz w:val="28"/>
          <w:szCs w:val="28"/>
        </w:rPr>
      </w:pPr>
      <w:r>
        <w:rPr>
          <w:rFonts w:eastAsiaTheme="minorEastAsia"/>
          <w:b/>
          <w:sz w:val="28"/>
          <w:szCs w:val="28"/>
        </w:rPr>
        <w:t>1</w:t>
      </w:r>
      <w:r w:rsidRPr="00880E2F">
        <w:rPr>
          <w:rFonts w:eastAsiaTheme="minorEastAsia"/>
          <w:b/>
          <w:sz w:val="28"/>
          <w:szCs w:val="28"/>
        </w:rPr>
        <w:t>.</w:t>
      </w:r>
      <w:r w:rsidR="005D0E70">
        <w:rPr>
          <w:rFonts w:eastAsiaTheme="minorEastAsia"/>
          <w:b/>
          <w:sz w:val="28"/>
          <w:szCs w:val="28"/>
        </w:rPr>
        <w:t>8</w:t>
      </w:r>
      <w:r w:rsidRPr="00880E2F">
        <w:rPr>
          <w:rFonts w:eastAsiaTheme="minorEastAsia"/>
          <w:b/>
          <w:sz w:val="28"/>
          <w:szCs w:val="28"/>
        </w:rPr>
        <w:t>. Phí, lệ phí (nếu có):</w:t>
      </w:r>
      <w:r w:rsidRPr="00880E2F">
        <w:rPr>
          <w:rFonts w:eastAsiaTheme="minorEastAsia"/>
          <w:sz w:val="28"/>
          <w:szCs w:val="28"/>
        </w:rPr>
        <w:t xml:space="preserve"> Không có.</w:t>
      </w:r>
    </w:p>
    <w:p w:rsidR="00A07241" w:rsidRPr="00A07241" w:rsidRDefault="00A461B6" w:rsidP="00A07241">
      <w:pPr>
        <w:spacing w:after="120"/>
        <w:ind w:firstLine="720"/>
        <w:jc w:val="both"/>
        <w:rPr>
          <w:rFonts w:eastAsiaTheme="minorEastAsia"/>
          <w:spacing w:val="-6"/>
          <w:sz w:val="28"/>
          <w:szCs w:val="28"/>
        </w:rPr>
      </w:pPr>
      <w:r>
        <w:rPr>
          <w:rFonts w:eastAsiaTheme="minorEastAsia"/>
          <w:b/>
          <w:spacing w:val="-6"/>
          <w:sz w:val="28"/>
          <w:szCs w:val="28"/>
        </w:rPr>
        <w:t>1</w:t>
      </w:r>
      <w:r w:rsidRPr="00880E2F">
        <w:rPr>
          <w:rFonts w:eastAsiaTheme="minorEastAsia"/>
          <w:b/>
          <w:spacing w:val="-6"/>
          <w:sz w:val="28"/>
          <w:szCs w:val="28"/>
        </w:rPr>
        <w:t>.</w:t>
      </w:r>
      <w:r w:rsidR="005D0E70">
        <w:rPr>
          <w:rFonts w:eastAsiaTheme="minorEastAsia"/>
          <w:b/>
          <w:spacing w:val="-6"/>
          <w:sz w:val="28"/>
          <w:szCs w:val="28"/>
        </w:rPr>
        <w:t>9</w:t>
      </w:r>
      <w:r w:rsidRPr="00880E2F">
        <w:rPr>
          <w:rFonts w:eastAsiaTheme="minorEastAsia"/>
          <w:b/>
          <w:spacing w:val="-6"/>
          <w:sz w:val="28"/>
          <w:szCs w:val="28"/>
        </w:rPr>
        <w:t xml:space="preserve">. Tên mẫu </w:t>
      </w:r>
      <w:proofErr w:type="gramStart"/>
      <w:r w:rsidRPr="00880E2F">
        <w:rPr>
          <w:rFonts w:eastAsiaTheme="minorEastAsia"/>
          <w:b/>
          <w:spacing w:val="-6"/>
          <w:sz w:val="28"/>
          <w:szCs w:val="28"/>
        </w:rPr>
        <w:t>đơn,</w:t>
      </w:r>
      <w:proofErr w:type="gramEnd"/>
      <w:r w:rsidRPr="00880E2F">
        <w:rPr>
          <w:rFonts w:eastAsiaTheme="minorEastAsia"/>
          <w:b/>
          <w:spacing w:val="-6"/>
          <w:sz w:val="28"/>
          <w:szCs w:val="28"/>
        </w:rPr>
        <w:t xml:space="preserve"> mẫu tờ khai: </w:t>
      </w:r>
      <w:r w:rsidR="00A07241" w:rsidRPr="00A07241">
        <w:rPr>
          <w:rFonts w:eastAsiaTheme="minorEastAsia"/>
          <w:spacing w:val="-6"/>
          <w:sz w:val="28"/>
          <w:szCs w:val="28"/>
        </w:rPr>
        <w:t>Không.</w:t>
      </w:r>
    </w:p>
    <w:p w:rsidR="00A461B6" w:rsidRPr="00A07241" w:rsidRDefault="00A461B6" w:rsidP="00A07241">
      <w:pPr>
        <w:spacing w:after="120"/>
        <w:ind w:firstLine="720"/>
        <w:jc w:val="both"/>
        <w:rPr>
          <w:rFonts w:eastAsiaTheme="minorEastAsia"/>
          <w:b/>
          <w:spacing w:val="-6"/>
          <w:sz w:val="28"/>
          <w:szCs w:val="28"/>
        </w:rPr>
      </w:pPr>
      <w:r>
        <w:rPr>
          <w:rFonts w:eastAsiaTheme="minorEastAsia"/>
          <w:b/>
          <w:sz w:val="28"/>
          <w:szCs w:val="28"/>
        </w:rPr>
        <w:t>1</w:t>
      </w:r>
      <w:r w:rsidRPr="00880E2F">
        <w:rPr>
          <w:rFonts w:eastAsiaTheme="minorEastAsia"/>
          <w:b/>
          <w:sz w:val="28"/>
          <w:szCs w:val="28"/>
        </w:rPr>
        <w:t>.</w:t>
      </w:r>
      <w:r w:rsidR="005D0E70">
        <w:rPr>
          <w:rFonts w:eastAsiaTheme="minorEastAsia"/>
          <w:b/>
          <w:sz w:val="28"/>
          <w:szCs w:val="28"/>
        </w:rPr>
        <w:t>10</w:t>
      </w:r>
      <w:r w:rsidRPr="00880E2F">
        <w:rPr>
          <w:rFonts w:eastAsiaTheme="minorEastAsia"/>
          <w:b/>
          <w:sz w:val="28"/>
          <w:szCs w:val="28"/>
        </w:rPr>
        <w:t>. Yêu cầu, điều kiện thực hiện thủ tục hành chính (nếu có):</w:t>
      </w:r>
      <w:r w:rsidRPr="00880E2F">
        <w:rPr>
          <w:rFonts w:eastAsiaTheme="minorEastAsia"/>
          <w:sz w:val="28"/>
          <w:szCs w:val="28"/>
        </w:rPr>
        <w:t xml:space="preserve"> Thực hiện </w:t>
      </w:r>
      <w:proofErr w:type="gramStart"/>
      <w:r w:rsidRPr="00880E2F">
        <w:rPr>
          <w:rFonts w:eastAsiaTheme="minorEastAsia"/>
          <w:sz w:val="28"/>
          <w:szCs w:val="28"/>
        </w:rPr>
        <w:t>theo</w:t>
      </w:r>
      <w:proofErr w:type="gramEnd"/>
      <w:r w:rsidRPr="00880E2F">
        <w:rPr>
          <w:rFonts w:eastAsiaTheme="minorEastAsia"/>
          <w:sz w:val="28"/>
          <w:szCs w:val="28"/>
        </w:rPr>
        <w:t xml:space="preserve"> các điều kiện quy định tại </w:t>
      </w:r>
      <w:r w:rsidR="001D592E">
        <w:rPr>
          <w:rFonts w:eastAsiaTheme="minorEastAsia"/>
          <w:sz w:val="28"/>
          <w:szCs w:val="28"/>
        </w:rPr>
        <w:t xml:space="preserve">Điều 4, Điều 5 của </w:t>
      </w:r>
      <w:r w:rsidR="001D592E" w:rsidRPr="001D592E">
        <w:rPr>
          <w:rFonts w:eastAsiaTheme="minorEastAsia"/>
          <w:sz w:val="28"/>
          <w:szCs w:val="28"/>
        </w:rPr>
        <w:t>Quyết định số 1396/QĐ-UBND-HC ngày 20/12/2022 của Ủy ban nhân dân tỉnh Đồng Tháp</w:t>
      </w:r>
      <w:r w:rsidR="001D592E">
        <w:rPr>
          <w:rFonts w:eastAsiaTheme="minorEastAsia"/>
          <w:sz w:val="28"/>
          <w:szCs w:val="28"/>
        </w:rPr>
        <w:t>.</w:t>
      </w:r>
    </w:p>
    <w:p w:rsidR="00A461B6" w:rsidRPr="00880E2F" w:rsidRDefault="00A461B6" w:rsidP="00A461B6">
      <w:pPr>
        <w:spacing w:after="120"/>
        <w:ind w:firstLine="720"/>
        <w:jc w:val="both"/>
        <w:rPr>
          <w:rFonts w:eastAsiaTheme="minorEastAsia"/>
          <w:b/>
          <w:sz w:val="28"/>
          <w:szCs w:val="28"/>
        </w:rPr>
      </w:pPr>
      <w:r>
        <w:rPr>
          <w:rFonts w:eastAsiaTheme="minorEastAsia"/>
          <w:b/>
          <w:sz w:val="28"/>
          <w:szCs w:val="28"/>
        </w:rPr>
        <w:t>1</w:t>
      </w:r>
      <w:r w:rsidRPr="00880E2F">
        <w:rPr>
          <w:rFonts w:eastAsiaTheme="minorEastAsia"/>
          <w:b/>
          <w:sz w:val="28"/>
          <w:szCs w:val="28"/>
        </w:rPr>
        <w:t>.1</w:t>
      </w:r>
      <w:r w:rsidR="005D0E70">
        <w:rPr>
          <w:rFonts w:eastAsiaTheme="minorEastAsia"/>
          <w:b/>
          <w:sz w:val="28"/>
          <w:szCs w:val="28"/>
        </w:rPr>
        <w:t>1</w:t>
      </w:r>
      <w:r w:rsidRPr="00880E2F">
        <w:rPr>
          <w:rFonts w:eastAsiaTheme="minorEastAsia"/>
          <w:b/>
          <w:sz w:val="28"/>
          <w:szCs w:val="28"/>
        </w:rPr>
        <w:t>. Căn cứ pháp lý của thủ tục hành chính:</w:t>
      </w:r>
    </w:p>
    <w:p w:rsidR="00C903A4" w:rsidRPr="00C903A4" w:rsidRDefault="00A461B6" w:rsidP="00880E2F">
      <w:pPr>
        <w:shd w:val="clear" w:color="auto" w:fill="FFFFFF"/>
        <w:spacing w:before="120" w:after="120" w:line="212" w:lineRule="atLeast"/>
        <w:ind w:firstLine="720"/>
        <w:jc w:val="both"/>
        <w:rPr>
          <w:color w:val="000000"/>
          <w:sz w:val="28"/>
          <w:szCs w:val="28"/>
        </w:rPr>
      </w:pPr>
      <w:r w:rsidRPr="00A461B6">
        <w:rPr>
          <w:sz w:val="28"/>
          <w:szCs w:val="28"/>
        </w:rPr>
        <w:t>Quyết định số 1396/QĐ-UBND-HC ngày 20/12/2022 của Ủy ban nhân dân tỉnh Đồng Tháp ban hành Quy định Bộ tiêu chí xác định Chỉ số cải cách hành chính  của các sở, ngành tỉnh và Ủy ban nhân dân các huyện, t</w:t>
      </w:r>
      <w:r w:rsidR="00C0259B">
        <w:rPr>
          <w:sz w:val="28"/>
          <w:szCs w:val="28"/>
        </w:rPr>
        <w:t>hành phố</w:t>
      </w:r>
      <w:r w:rsidRPr="00A461B6">
        <w:rPr>
          <w:sz w:val="28"/>
          <w:szCs w:val="28"/>
        </w:rPr>
        <w:t xml:space="preserve"> thuộc tỉnh Đồng Tháp</w:t>
      </w:r>
      <w:r>
        <w:rPr>
          <w:sz w:val="28"/>
          <w:szCs w:val="28"/>
        </w:rPr>
        <w:t>.</w:t>
      </w:r>
    </w:p>
    <w:sectPr w:rsidR="00C903A4" w:rsidRPr="00C903A4" w:rsidSect="00BB134E">
      <w:footerReference w:type="default" r:id="rId10"/>
      <w:pgSz w:w="16840" w:h="11907" w:orient="landscape" w:code="9"/>
      <w:pgMar w:top="1134" w:right="851" w:bottom="102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9FB" w:rsidRDefault="00AF79FB" w:rsidP="00280583">
      <w:r>
        <w:separator/>
      </w:r>
    </w:p>
  </w:endnote>
  <w:endnote w:type="continuationSeparator" w:id="0">
    <w:p w:rsidR="00AF79FB" w:rsidRDefault="00AF79FB" w:rsidP="0028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nArial NarrowH">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50C" w:rsidRDefault="0077650C">
    <w:pPr>
      <w:pStyle w:val="Footer"/>
      <w:jc w:val="right"/>
    </w:pPr>
    <w:r>
      <w:fldChar w:fldCharType="begin"/>
    </w:r>
    <w:r>
      <w:instrText xml:space="preserve"> PAGE   \* MERGEFORMAT </w:instrText>
    </w:r>
    <w:r>
      <w:fldChar w:fldCharType="separate"/>
    </w:r>
    <w:r w:rsidR="00182F27">
      <w:rPr>
        <w:noProof/>
      </w:rPr>
      <w:t>1</w:t>
    </w:r>
    <w:r>
      <w:rPr>
        <w:noProof/>
      </w:rPr>
      <w:fldChar w:fldCharType="end"/>
    </w:r>
  </w:p>
  <w:p w:rsidR="0077650C" w:rsidRDefault="007765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9FB" w:rsidRDefault="00AF79FB" w:rsidP="00280583">
      <w:r>
        <w:separator/>
      </w:r>
    </w:p>
  </w:footnote>
  <w:footnote w:type="continuationSeparator" w:id="0">
    <w:p w:rsidR="00AF79FB" w:rsidRDefault="00AF79FB" w:rsidP="002805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E373"/>
    <w:multiLevelType w:val="hybridMultilevel"/>
    <w:tmpl w:val="E3EEDE36"/>
    <w:lvl w:ilvl="0" w:tplc="45B23620">
      <w:start w:val="1"/>
      <w:numFmt w:val="bullet"/>
      <w:lvlText w:val="-"/>
      <w:lvlJc w:val="left"/>
    </w:lvl>
    <w:lvl w:ilvl="1" w:tplc="D95EA494">
      <w:numFmt w:val="decimal"/>
      <w:lvlText w:val=""/>
      <w:lvlJc w:val="left"/>
    </w:lvl>
    <w:lvl w:ilvl="2" w:tplc="3C26F4CA">
      <w:numFmt w:val="decimal"/>
      <w:lvlText w:val=""/>
      <w:lvlJc w:val="left"/>
    </w:lvl>
    <w:lvl w:ilvl="3" w:tplc="7BDC2B2C">
      <w:numFmt w:val="decimal"/>
      <w:lvlText w:val=""/>
      <w:lvlJc w:val="left"/>
    </w:lvl>
    <w:lvl w:ilvl="4" w:tplc="A1C0B5FC">
      <w:numFmt w:val="decimal"/>
      <w:lvlText w:val=""/>
      <w:lvlJc w:val="left"/>
    </w:lvl>
    <w:lvl w:ilvl="5" w:tplc="2836FAE8">
      <w:numFmt w:val="decimal"/>
      <w:lvlText w:val=""/>
      <w:lvlJc w:val="left"/>
    </w:lvl>
    <w:lvl w:ilvl="6" w:tplc="2F925B88">
      <w:numFmt w:val="decimal"/>
      <w:lvlText w:val=""/>
      <w:lvlJc w:val="left"/>
    </w:lvl>
    <w:lvl w:ilvl="7" w:tplc="EAD6D67C">
      <w:numFmt w:val="decimal"/>
      <w:lvlText w:val=""/>
      <w:lvlJc w:val="left"/>
    </w:lvl>
    <w:lvl w:ilvl="8" w:tplc="D750D36A">
      <w:numFmt w:val="decimal"/>
      <w:lvlText w:val=""/>
      <w:lvlJc w:val="left"/>
    </w:lvl>
  </w:abstractNum>
  <w:abstractNum w:abstractNumId="1">
    <w:nsid w:val="03574FE0"/>
    <w:multiLevelType w:val="hybridMultilevel"/>
    <w:tmpl w:val="78EA1B46"/>
    <w:lvl w:ilvl="0" w:tplc="BA502C32">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92193"/>
    <w:multiLevelType w:val="hybridMultilevel"/>
    <w:tmpl w:val="04A20276"/>
    <w:lvl w:ilvl="0" w:tplc="CB7CEBA0">
      <w:numFmt w:val="bullet"/>
      <w:lvlText w:val="-"/>
      <w:lvlJc w:val="left"/>
      <w:pPr>
        <w:ind w:left="3867" w:hanging="360"/>
      </w:pPr>
      <w:rPr>
        <w:rFonts w:ascii="Times New Roman" w:eastAsia="Calibri" w:hAnsi="Times New Roman" w:cs="Times New Roman" w:hint="default"/>
      </w:rPr>
    </w:lvl>
    <w:lvl w:ilvl="1" w:tplc="04090003" w:tentative="1">
      <w:start w:val="1"/>
      <w:numFmt w:val="bullet"/>
      <w:lvlText w:val="o"/>
      <w:lvlJc w:val="left"/>
      <w:pPr>
        <w:ind w:left="4587" w:hanging="360"/>
      </w:pPr>
      <w:rPr>
        <w:rFonts w:ascii="Courier New" w:hAnsi="Courier New" w:cs="Courier New" w:hint="default"/>
      </w:rPr>
    </w:lvl>
    <w:lvl w:ilvl="2" w:tplc="04090005" w:tentative="1">
      <w:start w:val="1"/>
      <w:numFmt w:val="bullet"/>
      <w:lvlText w:val=""/>
      <w:lvlJc w:val="left"/>
      <w:pPr>
        <w:ind w:left="5307" w:hanging="360"/>
      </w:pPr>
      <w:rPr>
        <w:rFonts w:ascii="Wingdings" w:hAnsi="Wingdings" w:hint="default"/>
      </w:rPr>
    </w:lvl>
    <w:lvl w:ilvl="3" w:tplc="04090001" w:tentative="1">
      <w:start w:val="1"/>
      <w:numFmt w:val="bullet"/>
      <w:lvlText w:val=""/>
      <w:lvlJc w:val="left"/>
      <w:pPr>
        <w:ind w:left="6027" w:hanging="360"/>
      </w:pPr>
      <w:rPr>
        <w:rFonts w:ascii="Symbol" w:hAnsi="Symbol" w:hint="default"/>
      </w:rPr>
    </w:lvl>
    <w:lvl w:ilvl="4" w:tplc="04090003" w:tentative="1">
      <w:start w:val="1"/>
      <w:numFmt w:val="bullet"/>
      <w:lvlText w:val="o"/>
      <w:lvlJc w:val="left"/>
      <w:pPr>
        <w:ind w:left="6747" w:hanging="360"/>
      </w:pPr>
      <w:rPr>
        <w:rFonts w:ascii="Courier New" w:hAnsi="Courier New" w:cs="Courier New" w:hint="default"/>
      </w:rPr>
    </w:lvl>
    <w:lvl w:ilvl="5" w:tplc="04090005" w:tentative="1">
      <w:start w:val="1"/>
      <w:numFmt w:val="bullet"/>
      <w:lvlText w:val=""/>
      <w:lvlJc w:val="left"/>
      <w:pPr>
        <w:ind w:left="7467" w:hanging="360"/>
      </w:pPr>
      <w:rPr>
        <w:rFonts w:ascii="Wingdings" w:hAnsi="Wingdings" w:hint="default"/>
      </w:rPr>
    </w:lvl>
    <w:lvl w:ilvl="6" w:tplc="04090001" w:tentative="1">
      <w:start w:val="1"/>
      <w:numFmt w:val="bullet"/>
      <w:lvlText w:val=""/>
      <w:lvlJc w:val="left"/>
      <w:pPr>
        <w:ind w:left="8187" w:hanging="360"/>
      </w:pPr>
      <w:rPr>
        <w:rFonts w:ascii="Symbol" w:hAnsi="Symbol" w:hint="default"/>
      </w:rPr>
    </w:lvl>
    <w:lvl w:ilvl="7" w:tplc="04090003" w:tentative="1">
      <w:start w:val="1"/>
      <w:numFmt w:val="bullet"/>
      <w:lvlText w:val="o"/>
      <w:lvlJc w:val="left"/>
      <w:pPr>
        <w:ind w:left="8907" w:hanging="360"/>
      </w:pPr>
      <w:rPr>
        <w:rFonts w:ascii="Courier New" w:hAnsi="Courier New" w:cs="Courier New" w:hint="default"/>
      </w:rPr>
    </w:lvl>
    <w:lvl w:ilvl="8" w:tplc="04090005" w:tentative="1">
      <w:start w:val="1"/>
      <w:numFmt w:val="bullet"/>
      <w:lvlText w:val=""/>
      <w:lvlJc w:val="left"/>
      <w:pPr>
        <w:ind w:left="9627" w:hanging="360"/>
      </w:pPr>
      <w:rPr>
        <w:rFonts w:ascii="Wingdings" w:hAnsi="Wingdings" w:hint="default"/>
      </w:rPr>
    </w:lvl>
  </w:abstractNum>
  <w:abstractNum w:abstractNumId="3">
    <w:nsid w:val="04E61243"/>
    <w:multiLevelType w:val="hybridMultilevel"/>
    <w:tmpl w:val="8EFE4F34"/>
    <w:lvl w:ilvl="0" w:tplc="FF38B9EE">
      <w:start w:val="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85B7D"/>
    <w:multiLevelType w:val="hybridMultilevel"/>
    <w:tmpl w:val="CD46AFB6"/>
    <w:lvl w:ilvl="0" w:tplc="FF2492D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5">
    <w:nsid w:val="0EAD6F57"/>
    <w:multiLevelType w:val="hybridMultilevel"/>
    <w:tmpl w:val="73BA0282"/>
    <w:lvl w:ilvl="0" w:tplc="6E2E3B44">
      <w:start w:val="7"/>
      <w:numFmt w:val="decimal"/>
      <w:lvlText w:val="%1."/>
      <w:lvlJc w:val="left"/>
    </w:lvl>
    <w:lvl w:ilvl="1" w:tplc="EC647BA8">
      <w:numFmt w:val="decimal"/>
      <w:lvlText w:val=""/>
      <w:lvlJc w:val="left"/>
    </w:lvl>
    <w:lvl w:ilvl="2" w:tplc="5210C472">
      <w:numFmt w:val="decimal"/>
      <w:lvlText w:val=""/>
      <w:lvlJc w:val="left"/>
    </w:lvl>
    <w:lvl w:ilvl="3" w:tplc="FF5C2E08">
      <w:numFmt w:val="decimal"/>
      <w:lvlText w:val=""/>
      <w:lvlJc w:val="left"/>
    </w:lvl>
    <w:lvl w:ilvl="4" w:tplc="6E926180">
      <w:numFmt w:val="decimal"/>
      <w:lvlText w:val=""/>
      <w:lvlJc w:val="left"/>
    </w:lvl>
    <w:lvl w:ilvl="5" w:tplc="D5ACBEF0">
      <w:numFmt w:val="decimal"/>
      <w:lvlText w:val=""/>
      <w:lvlJc w:val="left"/>
    </w:lvl>
    <w:lvl w:ilvl="6" w:tplc="7968234C">
      <w:numFmt w:val="decimal"/>
      <w:lvlText w:val=""/>
      <w:lvlJc w:val="left"/>
    </w:lvl>
    <w:lvl w:ilvl="7" w:tplc="7E0C0A0C">
      <w:numFmt w:val="decimal"/>
      <w:lvlText w:val=""/>
      <w:lvlJc w:val="left"/>
    </w:lvl>
    <w:lvl w:ilvl="8" w:tplc="EC4E2052">
      <w:numFmt w:val="decimal"/>
      <w:lvlText w:val=""/>
      <w:lvlJc w:val="left"/>
    </w:lvl>
  </w:abstractNum>
  <w:abstractNum w:abstractNumId="6">
    <w:nsid w:val="11410D59"/>
    <w:multiLevelType w:val="hybridMultilevel"/>
    <w:tmpl w:val="0EEE31EA"/>
    <w:lvl w:ilvl="0" w:tplc="F9D05598">
      <w:start w:val="2"/>
      <w:numFmt w:val="bullet"/>
      <w:lvlText w:val="-"/>
      <w:lvlJc w:val="left"/>
      <w:pPr>
        <w:ind w:left="535" w:hanging="360"/>
      </w:pPr>
      <w:rPr>
        <w:rFonts w:ascii="Times New Roman" w:eastAsia="Calibri"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7">
    <w:nsid w:val="18B21B70"/>
    <w:multiLevelType w:val="hybridMultilevel"/>
    <w:tmpl w:val="A10E43D6"/>
    <w:lvl w:ilvl="0" w:tplc="68865D3E">
      <w:start w:val="3"/>
      <w:numFmt w:val="bullet"/>
      <w:lvlText w:val=""/>
      <w:lvlJc w:val="left"/>
      <w:pPr>
        <w:ind w:left="720" w:hanging="360"/>
      </w:pPr>
      <w:rPr>
        <w:rFonts w:ascii="Symbol" w:eastAsia="Calibri" w:hAnsi="Symbol" w:cs="Times New Roman" w:hint="default"/>
        <w:i/>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48167E"/>
    <w:multiLevelType w:val="hybridMultilevel"/>
    <w:tmpl w:val="6B3EB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66166A"/>
    <w:multiLevelType w:val="hybridMultilevel"/>
    <w:tmpl w:val="A0848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D96498"/>
    <w:multiLevelType w:val="hybridMultilevel"/>
    <w:tmpl w:val="38D6F226"/>
    <w:lvl w:ilvl="0" w:tplc="55C83EF2">
      <w:start w:val="1"/>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E02B6E"/>
    <w:multiLevelType w:val="hybridMultilevel"/>
    <w:tmpl w:val="49E2D2F8"/>
    <w:lvl w:ilvl="0" w:tplc="40A67120">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2">
    <w:nsid w:val="26DE488A"/>
    <w:multiLevelType w:val="hybridMultilevel"/>
    <w:tmpl w:val="337EC4D6"/>
    <w:lvl w:ilvl="0" w:tplc="DA7A0AE4">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3">
    <w:nsid w:val="288F1A34"/>
    <w:multiLevelType w:val="hybridMultilevel"/>
    <w:tmpl w:val="FA18048A"/>
    <w:lvl w:ilvl="0" w:tplc="871CE2D8">
      <w:start w:val="1"/>
      <w:numFmt w:val="decimal"/>
      <w:lvlText w:val="%1."/>
      <w:lvlJc w:val="left"/>
    </w:lvl>
    <w:lvl w:ilvl="1" w:tplc="05585890">
      <w:numFmt w:val="decimal"/>
      <w:lvlText w:val=""/>
      <w:lvlJc w:val="left"/>
    </w:lvl>
    <w:lvl w:ilvl="2" w:tplc="F0C69698">
      <w:numFmt w:val="decimal"/>
      <w:lvlText w:val=""/>
      <w:lvlJc w:val="left"/>
    </w:lvl>
    <w:lvl w:ilvl="3" w:tplc="B7E0B0B8">
      <w:numFmt w:val="decimal"/>
      <w:lvlText w:val=""/>
      <w:lvlJc w:val="left"/>
    </w:lvl>
    <w:lvl w:ilvl="4" w:tplc="014E4A5A">
      <w:numFmt w:val="decimal"/>
      <w:lvlText w:val=""/>
      <w:lvlJc w:val="left"/>
    </w:lvl>
    <w:lvl w:ilvl="5" w:tplc="E4788752">
      <w:numFmt w:val="decimal"/>
      <w:lvlText w:val=""/>
      <w:lvlJc w:val="left"/>
    </w:lvl>
    <w:lvl w:ilvl="6" w:tplc="B46E8198">
      <w:numFmt w:val="decimal"/>
      <w:lvlText w:val=""/>
      <w:lvlJc w:val="left"/>
    </w:lvl>
    <w:lvl w:ilvl="7" w:tplc="19BE0DE4">
      <w:numFmt w:val="decimal"/>
      <w:lvlText w:val=""/>
      <w:lvlJc w:val="left"/>
    </w:lvl>
    <w:lvl w:ilvl="8" w:tplc="591A9486">
      <w:numFmt w:val="decimal"/>
      <w:lvlText w:val=""/>
      <w:lvlJc w:val="left"/>
    </w:lvl>
  </w:abstractNum>
  <w:abstractNum w:abstractNumId="14">
    <w:nsid w:val="2A155DBC"/>
    <w:multiLevelType w:val="hybridMultilevel"/>
    <w:tmpl w:val="410E444A"/>
    <w:lvl w:ilvl="0" w:tplc="4246E4C2">
      <w:start w:val="1"/>
      <w:numFmt w:val="bullet"/>
      <w:lvlText w:val="-"/>
      <w:lvlJc w:val="left"/>
    </w:lvl>
    <w:lvl w:ilvl="1" w:tplc="6792E142">
      <w:numFmt w:val="decimal"/>
      <w:lvlText w:val=""/>
      <w:lvlJc w:val="left"/>
    </w:lvl>
    <w:lvl w:ilvl="2" w:tplc="2EDE623A">
      <w:numFmt w:val="decimal"/>
      <w:lvlText w:val=""/>
      <w:lvlJc w:val="left"/>
    </w:lvl>
    <w:lvl w:ilvl="3" w:tplc="D6C85CA8">
      <w:numFmt w:val="decimal"/>
      <w:lvlText w:val=""/>
      <w:lvlJc w:val="left"/>
    </w:lvl>
    <w:lvl w:ilvl="4" w:tplc="09BEFCD8">
      <w:numFmt w:val="decimal"/>
      <w:lvlText w:val=""/>
      <w:lvlJc w:val="left"/>
    </w:lvl>
    <w:lvl w:ilvl="5" w:tplc="A6CE9D0A">
      <w:numFmt w:val="decimal"/>
      <w:lvlText w:val=""/>
      <w:lvlJc w:val="left"/>
    </w:lvl>
    <w:lvl w:ilvl="6" w:tplc="F89E4EA0">
      <w:numFmt w:val="decimal"/>
      <w:lvlText w:val=""/>
      <w:lvlJc w:val="left"/>
    </w:lvl>
    <w:lvl w:ilvl="7" w:tplc="AA2CDA10">
      <w:numFmt w:val="decimal"/>
      <w:lvlText w:val=""/>
      <w:lvlJc w:val="left"/>
    </w:lvl>
    <w:lvl w:ilvl="8" w:tplc="1284AE06">
      <w:numFmt w:val="decimal"/>
      <w:lvlText w:val=""/>
      <w:lvlJc w:val="left"/>
    </w:lvl>
  </w:abstractNum>
  <w:abstractNum w:abstractNumId="15">
    <w:nsid w:val="2E8A6394"/>
    <w:multiLevelType w:val="hybridMultilevel"/>
    <w:tmpl w:val="8D3A68E0"/>
    <w:lvl w:ilvl="0" w:tplc="D79E5E96">
      <w:start w:val="6"/>
      <w:numFmt w:val="decimal"/>
      <w:lvlText w:val="%1."/>
      <w:lvlJc w:val="left"/>
    </w:lvl>
    <w:lvl w:ilvl="1" w:tplc="2BCA5846">
      <w:numFmt w:val="decimal"/>
      <w:lvlText w:val=""/>
      <w:lvlJc w:val="left"/>
    </w:lvl>
    <w:lvl w:ilvl="2" w:tplc="0AF6C45C">
      <w:numFmt w:val="decimal"/>
      <w:lvlText w:val=""/>
      <w:lvlJc w:val="left"/>
    </w:lvl>
    <w:lvl w:ilvl="3" w:tplc="7FDC7930">
      <w:numFmt w:val="decimal"/>
      <w:lvlText w:val=""/>
      <w:lvlJc w:val="left"/>
    </w:lvl>
    <w:lvl w:ilvl="4" w:tplc="8398BC00">
      <w:numFmt w:val="decimal"/>
      <w:lvlText w:val=""/>
      <w:lvlJc w:val="left"/>
    </w:lvl>
    <w:lvl w:ilvl="5" w:tplc="060658DA">
      <w:numFmt w:val="decimal"/>
      <w:lvlText w:val=""/>
      <w:lvlJc w:val="left"/>
    </w:lvl>
    <w:lvl w:ilvl="6" w:tplc="2FD8BF52">
      <w:numFmt w:val="decimal"/>
      <w:lvlText w:val=""/>
      <w:lvlJc w:val="left"/>
    </w:lvl>
    <w:lvl w:ilvl="7" w:tplc="49DC1482">
      <w:numFmt w:val="decimal"/>
      <w:lvlText w:val=""/>
      <w:lvlJc w:val="left"/>
    </w:lvl>
    <w:lvl w:ilvl="8" w:tplc="160E7F98">
      <w:numFmt w:val="decimal"/>
      <w:lvlText w:val=""/>
      <w:lvlJc w:val="left"/>
    </w:lvl>
  </w:abstractNum>
  <w:abstractNum w:abstractNumId="16">
    <w:nsid w:val="32A115FA"/>
    <w:multiLevelType w:val="hybridMultilevel"/>
    <w:tmpl w:val="38961EAE"/>
    <w:lvl w:ilvl="0" w:tplc="2A767FDA">
      <w:start w:val="1"/>
      <w:numFmt w:val="decimal"/>
      <w:lvlText w:val="(%1)"/>
      <w:lvlJc w:val="left"/>
      <w:pPr>
        <w:ind w:left="1057" w:hanging="405"/>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7">
    <w:nsid w:val="337E32FF"/>
    <w:multiLevelType w:val="hybridMultilevel"/>
    <w:tmpl w:val="F67CA23A"/>
    <w:lvl w:ilvl="0" w:tplc="F632899E">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33AA4406"/>
    <w:multiLevelType w:val="hybridMultilevel"/>
    <w:tmpl w:val="BC4EA814"/>
    <w:lvl w:ilvl="0" w:tplc="90C679DE">
      <w:start w:val="1"/>
      <w:numFmt w:val="bullet"/>
      <w:lvlText w:val=""/>
      <w:lvlJc w:val="left"/>
      <w:pPr>
        <w:ind w:left="535" w:hanging="360"/>
      </w:pPr>
      <w:rPr>
        <w:rFonts w:ascii="Symbol" w:eastAsia="Calibri" w:hAnsi="Symbol"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19">
    <w:nsid w:val="35AE7FED"/>
    <w:multiLevelType w:val="hybridMultilevel"/>
    <w:tmpl w:val="56E2A77C"/>
    <w:lvl w:ilvl="0" w:tplc="123E213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CD0A19"/>
    <w:multiLevelType w:val="hybridMultilevel"/>
    <w:tmpl w:val="468030DE"/>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1">
    <w:nsid w:val="3F7B1B22"/>
    <w:multiLevelType w:val="hybridMultilevel"/>
    <w:tmpl w:val="451A4F34"/>
    <w:lvl w:ilvl="0" w:tplc="29062E3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263DEC"/>
    <w:multiLevelType w:val="hybridMultilevel"/>
    <w:tmpl w:val="DC52BFA4"/>
    <w:lvl w:ilvl="0" w:tplc="73F88DF6">
      <w:start w:val="4"/>
      <w:numFmt w:val="decimal"/>
      <w:lvlText w:val="%1."/>
      <w:lvlJc w:val="left"/>
    </w:lvl>
    <w:lvl w:ilvl="1" w:tplc="A0600DF8">
      <w:numFmt w:val="decimal"/>
      <w:lvlText w:val=""/>
      <w:lvlJc w:val="left"/>
    </w:lvl>
    <w:lvl w:ilvl="2" w:tplc="539629C6">
      <w:numFmt w:val="decimal"/>
      <w:lvlText w:val=""/>
      <w:lvlJc w:val="left"/>
    </w:lvl>
    <w:lvl w:ilvl="3" w:tplc="FAD2E644">
      <w:numFmt w:val="decimal"/>
      <w:lvlText w:val=""/>
      <w:lvlJc w:val="left"/>
    </w:lvl>
    <w:lvl w:ilvl="4" w:tplc="63E6CBC2">
      <w:numFmt w:val="decimal"/>
      <w:lvlText w:val=""/>
      <w:lvlJc w:val="left"/>
    </w:lvl>
    <w:lvl w:ilvl="5" w:tplc="80CA5DA4">
      <w:numFmt w:val="decimal"/>
      <w:lvlText w:val=""/>
      <w:lvlJc w:val="left"/>
    </w:lvl>
    <w:lvl w:ilvl="6" w:tplc="EFAEAB6C">
      <w:numFmt w:val="decimal"/>
      <w:lvlText w:val=""/>
      <w:lvlJc w:val="left"/>
    </w:lvl>
    <w:lvl w:ilvl="7" w:tplc="F8F461BC">
      <w:numFmt w:val="decimal"/>
      <w:lvlText w:val=""/>
      <w:lvlJc w:val="left"/>
    </w:lvl>
    <w:lvl w:ilvl="8" w:tplc="D7B4A730">
      <w:numFmt w:val="decimal"/>
      <w:lvlText w:val=""/>
      <w:lvlJc w:val="left"/>
    </w:lvl>
  </w:abstractNum>
  <w:abstractNum w:abstractNumId="23">
    <w:nsid w:val="4AC76F07"/>
    <w:multiLevelType w:val="hybridMultilevel"/>
    <w:tmpl w:val="11449F74"/>
    <w:lvl w:ilvl="0" w:tplc="AD066690">
      <w:start w:val="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191FD7"/>
    <w:multiLevelType w:val="hybridMultilevel"/>
    <w:tmpl w:val="25582B4A"/>
    <w:lvl w:ilvl="0" w:tplc="A03220EA">
      <w:start w:val="19"/>
      <w:numFmt w:val="decimal"/>
      <w:lvlText w:val="%1-"/>
      <w:lvlJc w:val="left"/>
      <w:pPr>
        <w:ind w:left="72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0C6CA8"/>
    <w:multiLevelType w:val="hybridMultilevel"/>
    <w:tmpl w:val="94285236"/>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6">
    <w:nsid w:val="53584BCB"/>
    <w:multiLevelType w:val="hybridMultilevel"/>
    <w:tmpl w:val="A93AAA40"/>
    <w:lvl w:ilvl="0" w:tplc="E892B8E8">
      <w:start w:val="1"/>
      <w:numFmt w:val="bullet"/>
      <w:lvlText w:val="-"/>
      <w:lvlJc w:val="left"/>
    </w:lvl>
    <w:lvl w:ilvl="1" w:tplc="3A1A47EA">
      <w:numFmt w:val="decimal"/>
      <w:lvlText w:val=""/>
      <w:lvlJc w:val="left"/>
    </w:lvl>
    <w:lvl w:ilvl="2" w:tplc="5B703C22">
      <w:numFmt w:val="decimal"/>
      <w:lvlText w:val=""/>
      <w:lvlJc w:val="left"/>
    </w:lvl>
    <w:lvl w:ilvl="3" w:tplc="377877F0">
      <w:numFmt w:val="decimal"/>
      <w:lvlText w:val=""/>
      <w:lvlJc w:val="left"/>
    </w:lvl>
    <w:lvl w:ilvl="4" w:tplc="CDD2A56C">
      <w:numFmt w:val="decimal"/>
      <w:lvlText w:val=""/>
      <w:lvlJc w:val="left"/>
    </w:lvl>
    <w:lvl w:ilvl="5" w:tplc="B5A8645A">
      <w:numFmt w:val="decimal"/>
      <w:lvlText w:val=""/>
      <w:lvlJc w:val="left"/>
    </w:lvl>
    <w:lvl w:ilvl="6" w:tplc="30F0DF22">
      <w:numFmt w:val="decimal"/>
      <w:lvlText w:val=""/>
      <w:lvlJc w:val="left"/>
    </w:lvl>
    <w:lvl w:ilvl="7" w:tplc="A6D2795A">
      <w:numFmt w:val="decimal"/>
      <w:lvlText w:val=""/>
      <w:lvlJc w:val="left"/>
    </w:lvl>
    <w:lvl w:ilvl="8" w:tplc="D5EA1D82">
      <w:numFmt w:val="decimal"/>
      <w:lvlText w:val=""/>
      <w:lvlJc w:val="left"/>
    </w:lvl>
  </w:abstractNum>
  <w:abstractNum w:abstractNumId="27">
    <w:nsid w:val="547257E2"/>
    <w:multiLevelType w:val="hybridMultilevel"/>
    <w:tmpl w:val="E73A2786"/>
    <w:lvl w:ilvl="0" w:tplc="C2F6EF2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5915FF32"/>
    <w:multiLevelType w:val="hybridMultilevel"/>
    <w:tmpl w:val="87D8F220"/>
    <w:lvl w:ilvl="0" w:tplc="5BFA0844">
      <w:start w:val="3"/>
      <w:numFmt w:val="decimal"/>
      <w:lvlText w:val="%1."/>
      <w:lvlJc w:val="left"/>
    </w:lvl>
    <w:lvl w:ilvl="1" w:tplc="95681ACA">
      <w:start w:val="1"/>
      <w:numFmt w:val="lowerLetter"/>
      <w:lvlText w:val="%2)"/>
      <w:lvlJc w:val="left"/>
    </w:lvl>
    <w:lvl w:ilvl="2" w:tplc="0B0E87A8">
      <w:numFmt w:val="decimal"/>
      <w:lvlText w:val=""/>
      <w:lvlJc w:val="left"/>
    </w:lvl>
    <w:lvl w:ilvl="3" w:tplc="ABB6FF68">
      <w:numFmt w:val="decimal"/>
      <w:lvlText w:val=""/>
      <w:lvlJc w:val="left"/>
    </w:lvl>
    <w:lvl w:ilvl="4" w:tplc="CA166274">
      <w:numFmt w:val="decimal"/>
      <w:lvlText w:val=""/>
      <w:lvlJc w:val="left"/>
    </w:lvl>
    <w:lvl w:ilvl="5" w:tplc="9BCC632A">
      <w:numFmt w:val="decimal"/>
      <w:lvlText w:val=""/>
      <w:lvlJc w:val="left"/>
    </w:lvl>
    <w:lvl w:ilvl="6" w:tplc="A6E2BD78">
      <w:numFmt w:val="decimal"/>
      <w:lvlText w:val=""/>
      <w:lvlJc w:val="left"/>
    </w:lvl>
    <w:lvl w:ilvl="7" w:tplc="57F025BE">
      <w:numFmt w:val="decimal"/>
      <w:lvlText w:val=""/>
      <w:lvlJc w:val="left"/>
    </w:lvl>
    <w:lvl w:ilvl="8" w:tplc="2FD219E6">
      <w:numFmt w:val="decimal"/>
      <w:lvlText w:val=""/>
      <w:lvlJc w:val="left"/>
    </w:lvl>
  </w:abstractNum>
  <w:abstractNum w:abstractNumId="29">
    <w:nsid w:val="5B43557E"/>
    <w:multiLevelType w:val="hybridMultilevel"/>
    <w:tmpl w:val="04326E36"/>
    <w:lvl w:ilvl="0" w:tplc="4A806D56">
      <w:start w:val="19"/>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B44A05"/>
    <w:multiLevelType w:val="hybridMultilevel"/>
    <w:tmpl w:val="6BBA339E"/>
    <w:lvl w:ilvl="0" w:tplc="9486611C">
      <w:start w:val="1"/>
      <w:numFmt w:val="bullet"/>
      <w:lvlText w:val="+"/>
      <w:lvlJc w:val="left"/>
    </w:lvl>
    <w:lvl w:ilvl="1" w:tplc="F28474F2">
      <w:numFmt w:val="decimal"/>
      <w:lvlText w:val=""/>
      <w:lvlJc w:val="left"/>
    </w:lvl>
    <w:lvl w:ilvl="2" w:tplc="D0166956">
      <w:numFmt w:val="decimal"/>
      <w:lvlText w:val=""/>
      <w:lvlJc w:val="left"/>
    </w:lvl>
    <w:lvl w:ilvl="3" w:tplc="646AB4DA">
      <w:numFmt w:val="decimal"/>
      <w:lvlText w:val=""/>
      <w:lvlJc w:val="left"/>
    </w:lvl>
    <w:lvl w:ilvl="4" w:tplc="7BF4D410">
      <w:numFmt w:val="decimal"/>
      <w:lvlText w:val=""/>
      <w:lvlJc w:val="left"/>
    </w:lvl>
    <w:lvl w:ilvl="5" w:tplc="20A0022A">
      <w:numFmt w:val="decimal"/>
      <w:lvlText w:val=""/>
      <w:lvlJc w:val="left"/>
    </w:lvl>
    <w:lvl w:ilvl="6" w:tplc="7254A506">
      <w:numFmt w:val="decimal"/>
      <w:lvlText w:val=""/>
      <w:lvlJc w:val="left"/>
    </w:lvl>
    <w:lvl w:ilvl="7" w:tplc="48D21D8A">
      <w:numFmt w:val="decimal"/>
      <w:lvlText w:val=""/>
      <w:lvlJc w:val="left"/>
    </w:lvl>
    <w:lvl w:ilvl="8" w:tplc="997E1E40">
      <w:numFmt w:val="decimal"/>
      <w:lvlText w:val=""/>
      <w:lvlJc w:val="left"/>
    </w:lvl>
  </w:abstractNum>
  <w:abstractNum w:abstractNumId="31">
    <w:nsid w:val="5D205E20"/>
    <w:multiLevelType w:val="hybridMultilevel"/>
    <w:tmpl w:val="766EBFAC"/>
    <w:lvl w:ilvl="0" w:tplc="E4FEA242">
      <w:start w:val="5"/>
      <w:numFmt w:val="decimal"/>
      <w:lvlText w:val="%1."/>
      <w:lvlJc w:val="left"/>
    </w:lvl>
    <w:lvl w:ilvl="1" w:tplc="3DBA7F80">
      <w:numFmt w:val="decimal"/>
      <w:lvlText w:val=""/>
      <w:lvlJc w:val="left"/>
    </w:lvl>
    <w:lvl w:ilvl="2" w:tplc="E364386A">
      <w:numFmt w:val="decimal"/>
      <w:lvlText w:val=""/>
      <w:lvlJc w:val="left"/>
    </w:lvl>
    <w:lvl w:ilvl="3" w:tplc="91643298">
      <w:numFmt w:val="decimal"/>
      <w:lvlText w:val=""/>
      <w:lvlJc w:val="left"/>
    </w:lvl>
    <w:lvl w:ilvl="4" w:tplc="7166CD74">
      <w:numFmt w:val="decimal"/>
      <w:lvlText w:val=""/>
      <w:lvlJc w:val="left"/>
    </w:lvl>
    <w:lvl w:ilvl="5" w:tplc="84CC0A6C">
      <w:numFmt w:val="decimal"/>
      <w:lvlText w:val=""/>
      <w:lvlJc w:val="left"/>
    </w:lvl>
    <w:lvl w:ilvl="6" w:tplc="39B68AA0">
      <w:numFmt w:val="decimal"/>
      <w:lvlText w:val=""/>
      <w:lvlJc w:val="left"/>
    </w:lvl>
    <w:lvl w:ilvl="7" w:tplc="A9349ED2">
      <w:numFmt w:val="decimal"/>
      <w:lvlText w:val=""/>
      <w:lvlJc w:val="left"/>
    </w:lvl>
    <w:lvl w:ilvl="8" w:tplc="7A50AFBE">
      <w:numFmt w:val="decimal"/>
      <w:lvlText w:val=""/>
      <w:lvlJc w:val="left"/>
    </w:lvl>
  </w:abstractNum>
  <w:abstractNum w:abstractNumId="32">
    <w:nsid w:val="61CD3B23"/>
    <w:multiLevelType w:val="hybridMultilevel"/>
    <w:tmpl w:val="B1FEEB50"/>
    <w:lvl w:ilvl="0" w:tplc="2E0CE79A">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3">
    <w:nsid w:val="6AF456A6"/>
    <w:multiLevelType w:val="hybridMultilevel"/>
    <w:tmpl w:val="1C4A9F14"/>
    <w:lvl w:ilvl="0" w:tplc="7488112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D3E2637"/>
    <w:multiLevelType w:val="hybridMultilevel"/>
    <w:tmpl w:val="5298298C"/>
    <w:lvl w:ilvl="0" w:tplc="77E6245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2A3DA4"/>
    <w:multiLevelType w:val="hybridMultilevel"/>
    <w:tmpl w:val="FA38CFA4"/>
    <w:lvl w:ilvl="0" w:tplc="56C05FBA">
      <w:start w:val="5"/>
      <w:numFmt w:val="bullet"/>
      <w:lvlText w:val="-"/>
      <w:lvlJc w:val="left"/>
      <w:pPr>
        <w:ind w:left="536" w:hanging="360"/>
      </w:pPr>
      <w:rPr>
        <w:rFonts w:ascii="Times New Roman" w:eastAsia="Calibri"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36">
    <w:nsid w:val="73013190"/>
    <w:multiLevelType w:val="hybridMultilevel"/>
    <w:tmpl w:val="8BA8414A"/>
    <w:lvl w:ilvl="0" w:tplc="EDAA191C">
      <w:start w:val="2"/>
      <w:numFmt w:val="bullet"/>
      <w:lvlText w:val=""/>
      <w:lvlJc w:val="left"/>
      <w:pPr>
        <w:ind w:left="677" w:hanging="360"/>
      </w:pPr>
      <w:rPr>
        <w:rFonts w:ascii="Symbol" w:eastAsia="Times New Roman" w:hAnsi="Symbol" w:cs="Times New Roman"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37">
    <w:nsid w:val="77A24859"/>
    <w:multiLevelType w:val="hybridMultilevel"/>
    <w:tmpl w:val="3B360942"/>
    <w:lvl w:ilvl="0" w:tplc="583A30B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9E55EF"/>
    <w:multiLevelType w:val="hybridMultilevel"/>
    <w:tmpl w:val="DD709C1E"/>
    <w:lvl w:ilvl="0" w:tplc="B9801570">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9">
    <w:nsid w:val="7C0B038D"/>
    <w:multiLevelType w:val="hybridMultilevel"/>
    <w:tmpl w:val="BDFE5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2D714A"/>
    <w:multiLevelType w:val="hybridMultilevel"/>
    <w:tmpl w:val="8C8A2748"/>
    <w:lvl w:ilvl="0" w:tplc="4198E1B6">
      <w:start w:val="3"/>
      <w:numFmt w:val="bullet"/>
      <w:lvlText w:val="-"/>
      <w:lvlJc w:val="left"/>
      <w:pPr>
        <w:ind w:left="2487" w:hanging="360"/>
      </w:pPr>
      <w:rPr>
        <w:rFonts w:ascii="Times New Roman" w:eastAsia="Arial"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41">
    <w:nsid w:val="7FA113B8"/>
    <w:multiLevelType w:val="hybridMultilevel"/>
    <w:tmpl w:val="C00E5938"/>
    <w:lvl w:ilvl="0" w:tplc="5BC613B0">
      <w:start w:val="3"/>
      <w:numFmt w:val="bullet"/>
      <w:lvlText w:val=""/>
      <w:lvlJc w:val="left"/>
      <w:pPr>
        <w:ind w:left="720" w:hanging="360"/>
      </w:pPr>
      <w:rPr>
        <w:rFonts w:ascii="Symbol" w:eastAsia="Calibri" w:hAnsi="Symbol" w:cs="Times New Roman" w:hint="default"/>
        <w:i/>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9"/>
  </w:num>
  <w:num w:numId="4">
    <w:abstractNumId w:val="40"/>
  </w:num>
  <w:num w:numId="5">
    <w:abstractNumId w:val="29"/>
  </w:num>
  <w:num w:numId="6">
    <w:abstractNumId w:val="24"/>
  </w:num>
  <w:num w:numId="7">
    <w:abstractNumId w:val="13"/>
  </w:num>
  <w:num w:numId="8">
    <w:abstractNumId w:val="14"/>
  </w:num>
  <w:num w:numId="9">
    <w:abstractNumId w:val="26"/>
  </w:num>
  <w:num w:numId="10">
    <w:abstractNumId w:val="0"/>
  </w:num>
  <w:num w:numId="11">
    <w:abstractNumId w:val="28"/>
  </w:num>
  <w:num w:numId="12">
    <w:abstractNumId w:val="22"/>
  </w:num>
  <w:num w:numId="13">
    <w:abstractNumId w:val="31"/>
  </w:num>
  <w:num w:numId="14">
    <w:abstractNumId w:val="30"/>
  </w:num>
  <w:num w:numId="15">
    <w:abstractNumId w:val="15"/>
  </w:num>
  <w:num w:numId="16">
    <w:abstractNumId w:val="5"/>
  </w:num>
  <w:num w:numId="17">
    <w:abstractNumId w:val="1"/>
  </w:num>
  <w:num w:numId="18">
    <w:abstractNumId w:val="6"/>
  </w:num>
  <w:num w:numId="19">
    <w:abstractNumId w:val="10"/>
  </w:num>
  <w:num w:numId="20">
    <w:abstractNumId w:val="20"/>
  </w:num>
  <w:num w:numId="21">
    <w:abstractNumId w:val="25"/>
  </w:num>
  <w:num w:numId="22">
    <w:abstractNumId w:val="21"/>
  </w:num>
  <w:num w:numId="23">
    <w:abstractNumId w:val="18"/>
  </w:num>
  <w:num w:numId="24">
    <w:abstractNumId w:val="16"/>
  </w:num>
  <w:num w:numId="25">
    <w:abstractNumId w:val="33"/>
  </w:num>
  <w:num w:numId="26">
    <w:abstractNumId w:val="35"/>
  </w:num>
  <w:num w:numId="27">
    <w:abstractNumId w:val="3"/>
  </w:num>
  <w:num w:numId="28">
    <w:abstractNumId w:val="23"/>
  </w:num>
  <w:num w:numId="29">
    <w:abstractNumId w:val="19"/>
  </w:num>
  <w:num w:numId="30">
    <w:abstractNumId w:val="38"/>
  </w:num>
  <w:num w:numId="31">
    <w:abstractNumId w:val="36"/>
  </w:num>
  <w:num w:numId="32">
    <w:abstractNumId w:val="37"/>
  </w:num>
  <w:num w:numId="33">
    <w:abstractNumId w:val="12"/>
  </w:num>
  <w:num w:numId="34">
    <w:abstractNumId w:val="41"/>
  </w:num>
  <w:num w:numId="35">
    <w:abstractNumId w:val="7"/>
  </w:num>
  <w:num w:numId="36">
    <w:abstractNumId w:val="17"/>
  </w:num>
  <w:num w:numId="37">
    <w:abstractNumId w:val="2"/>
  </w:num>
  <w:num w:numId="38">
    <w:abstractNumId w:val="4"/>
  </w:num>
  <w:num w:numId="39">
    <w:abstractNumId w:val="27"/>
  </w:num>
  <w:num w:numId="40">
    <w:abstractNumId w:val="39"/>
  </w:num>
  <w:num w:numId="41">
    <w:abstractNumId w:val="34"/>
  </w:num>
  <w:num w:numId="42">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930"/>
    <w:rsid w:val="000037CF"/>
    <w:rsid w:val="000053E7"/>
    <w:rsid w:val="00014BEB"/>
    <w:rsid w:val="00017D27"/>
    <w:rsid w:val="00025489"/>
    <w:rsid w:val="00033641"/>
    <w:rsid w:val="00040CAC"/>
    <w:rsid w:val="000463A1"/>
    <w:rsid w:val="00055074"/>
    <w:rsid w:val="00062658"/>
    <w:rsid w:val="000709A2"/>
    <w:rsid w:val="000722CF"/>
    <w:rsid w:val="00073412"/>
    <w:rsid w:val="00083BE5"/>
    <w:rsid w:val="000865C8"/>
    <w:rsid w:val="00087201"/>
    <w:rsid w:val="000928D2"/>
    <w:rsid w:val="000962DC"/>
    <w:rsid w:val="000A632F"/>
    <w:rsid w:val="000A63EE"/>
    <w:rsid w:val="000B5B86"/>
    <w:rsid w:val="000B73D3"/>
    <w:rsid w:val="000C337F"/>
    <w:rsid w:val="000C586F"/>
    <w:rsid w:val="000D3EA4"/>
    <w:rsid w:val="000D4CA9"/>
    <w:rsid w:val="000E2CC3"/>
    <w:rsid w:val="000E3E83"/>
    <w:rsid w:val="000E446C"/>
    <w:rsid w:val="000F159F"/>
    <w:rsid w:val="000F23FC"/>
    <w:rsid w:val="000F2D88"/>
    <w:rsid w:val="0010113C"/>
    <w:rsid w:val="001038A6"/>
    <w:rsid w:val="001121F6"/>
    <w:rsid w:val="001134B9"/>
    <w:rsid w:val="00113D7A"/>
    <w:rsid w:val="00115FDF"/>
    <w:rsid w:val="00120C8C"/>
    <w:rsid w:val="00121DE6"/>
    <w:rsid w:val="001313F5"/>
    <w:rsid w:val="001317F4"/>
    <w:rsid w:val="00141BA4"/>
    <w:rsid w:val="00142B8D"/>
    <w:rsid w:val="001473B6"/>
    <w:rsid w:val="00147E21"/>
    <w:rsid w:val="0015418D"/>
    <w:rsid w:val="00156E18"/>
    <w:rsid w:val="00161ABD"/>
    <w:rsid w:val="00162EB1"/>
    <w:rsid w:val="00164793"/>
    <w:rsid w:val="00174673"/>
    <w:rsid w:val="0017753C"/>
    <w:rsid w:val="00177BB9"/>
    <w:rsid w:val="00182F27"/>
    <w:rsid w:val="00192D68"/>
    <w:rsid w:val="00195F2B"/>
    <w:rsid w:val="001A4132"/>
    <w:rsid w:val="001A4E7C"/>
    <w:rsid w:val="001A691D"/>
    <w:rsid w:val="001A7D25"/>
    <w:rsid w:val="001B1925"/>
    <w:rsid w:val="001B25B8"/>
    <w:rsid w:val="001B3CDC"/>
    <w:rsid w:val="001C068D"/>
    <w:rsid w:val="001C1C9B"/>
    <w:rsid w:val="001C4B78"/>
    <w:rsid w:val="001C7DAE"/>
    <w:rsid w:val="001D0082"/>
    <w:rsid w:val="001D11B8"/>
    <w:rsid w:val="001D592E"/>
    <w:rsid w:val="001E0D31"/>
    <w:rsid w:val="001E217D"/>
    <w:rsid w:val="001E4161"/>
    <w:rsid w:val="001E7255"/>
    <w:rsid w:val="001F57CB"/>
    <w:rsid w:val="001F7C7F"/>
    <w:rsid w:val="002062EC"/>
    <w:rsid w:val="0021228A"/>
    <w:rsid w:val="002122FC"/>
    <w:rsid w:val="0022212A"/>
    <w:rsid w:val="00223DD9"/>
    <w:rsid w:val="00233EA4"/>
    <w:rsid w:val="00245741"/>
    <w:rsid w:val="00254A8F"/>
    <w:rsid w:val="00255BCE"/>
    <w:rsid w:val="00262F18"/>
    <w:rsid w:val="0026411C"/>
    <w:rsid w:val="00267486"/>
    <w:rsid w:val="002701AC"/>
    <w:rsid w:val="00270A40"/>
    <w:rsid w:val="002713BB"/>
    <w:rsid w:val="00277AF9"/>
    <w:rsid w:val="00280583"/>
    <w:rsid w:val="0028182A"/>
    <w:rsid w:val="00285E74"/>
    <w:rsid w:val="00286C4C"/>
    <w:rsid w:val="00287638"/>
    <w:rsid w:val="00291CA1"/>
    <w:rsid w:val="00295AAB"/>
    <w:rsid w:val="002A78A1"/>
    <w:rsid w:val="002C0E4B"/>
    <w:rsid w:val="002C4E8C"/>
    <w:rsid w:val="002C588A"/>
    <w:rsid w:val="002C603B"/>
    <w:rsid w:val="002D50A7"/>
    <w:rsid w:val="002E4055"/>
    <w:rsid w:val="002E5D54"/>
    <w:rsid w:val="002E62D4"/>
    <w:rsid w:val="002F2F72"/>
    <w:rsid w:val="0030111E"/>
    <w:rsid w:val="00303666"/>
    <w:rsid w:val="00311241"/>
    <w:rsid w:val="003179BD"/>
    <w:rsid w:val="0032233A"/>
    <w:rsid w:val="00325086"/>
    <w:rsid w:val="00331D2B"/>
    <w:rsid w:val="0033412C"/>
    <w:rsid w:val="00334F15"/>
    <w:rsid w:val="003377B1"/>
    <w:rsid w:val="003377E5"/>
    <w:rsid w:val="00341B37"/>
    <w:rsid w:val="00353343"/>
    <w:rsid w:val="0036044E"/>
    <w:rsid w:val="0036339C"/>
    <w:rsid w:val="00363F2A"/>
    <w:rsid w:val="0037291A"/>
    <w:rsid w:val="003758FC"/>
    <w:rsid w:val="00376F26"/>
    <w:rsid w:val="00386307"/>
    <w:rsid w:val="00386B07"/>
    <w:rsid w:val="003921A4"/>
    <w:rsid w:val="00394F57"/>
    <w:rsid w:val="00397F3F"/>
    <w:rsid w:val="003A0C3C"/>
    <w:rsid w:val="003A0FBA"/>
    <w:rsid w:val="003A1FA4"/>
    <w:rsid w:val="003A397E"/>
    <w:rsid w:val="003A6E67"/>
    <w:rsid w:val="003A7622"/>
    <w:rsid w:val="003B19EA"/>
    <w:rsid w:val="003C1F64"/>
    <w:rsid w:val="003D44DF"/>
    <w:rsid w:val="003E1E5B"/>
    <w:rsid w:val="003E2036"/>
    <w:rsid w:val="003F4915"/>
    <w:rsid w:val="003F72D0"/>
    <w:rsid w:val="003F74F3"/>
    <w:rsid w:val="003F785F"/>
    <w:rsid w:val="00401767"/>
    <w:rsid w:val="00401D4D"/>
    <w:rsid w:val="00410620"/>
    <w:rsid w:val="00410C90"/>
    <w:rsid w:val="004211B6"/>
    <w:rsid w:val="004321AC"/>
    <w:rsid w:val="00433C2D"/>
    <w:rsid w:val="00444B51"/>
    <w:rsid w:val="00444EF1"/>
    <w:rsid w:val="00446136"/>
    <w:rsid w:val="004559D4"/>
    <w:rsid w:val="00462BF4"/>
    <w:rsid w:val="00471451"/>
    <w:rsid w:val="0047236F"/>
    <w:rsid w:val="00482357"/>
    <w:rsid w:val="00482F74"/>
    <w:rsid w:val="0048380F"/>
    <w:rsid w:val="00483CD6"/>
    <w:rsid w:val="00490502"/>
    <w:rsid w:val="004A0B33"/>
    <w:rsid w:val="004A2D4B"/>
    <w:rsid w:val="004A38B3"/>
    <w:rsid w:val="004A7139"/>
    <w:rsid w:val="004B3E13"/>
    <w:rsid w:val="004B745A"/>
    <w:rsid w:val="004C0B2F"/>
    <w:rsid w:val="004C3801"/>
    <w:rsid w:val="004C3AC9"/>
    <w:rsid w:val="004C3F8B"/>
    <w:rsid w:val="004C7612"/>
    <w:rsid w:val="004E25A0"/>
    <w:rsid w:val="004E2E63"/>
    <w:rsid w:val="004E322B"/>
    <w:rsid w:val="004E5A02"/>
    <w:rsid w:val="004E76EB"/>
    <w:rsid w:val="004E7D3E"/>
    <w:rsid w:val="005129B3"/>
    <w:rsid w:val="005161B4"/>
    <w:rsid w:val="00517906"/>
    <w:rsid w:val="00525360"/>
    <w:rsid w:val="0053130A"/>
    <w:rsid w:val="0053409D"/>
    <w:rsid w:val="0053531B"/>
    <w:rsid w:val="00536B67"/>
    <w:rsid w:val="00540B89"/>
    <w:rsid w:val="005467C3"/>
    <w:rsid w:val="00553B08"/>
    <w:rsid w:val="00557D6C"/>
    <w:rsid w:val="0056193E"/>
    <w:rsid w:val="005651FF"/>
    <w:rsid w:val="00577EE3"/>
    <w:rsid w:val="0058300C"/>
    <w:rsid w:val="0058382F"/>
    <w:rsid w:val="00591B6D"/>
    <w:rsid w:val="00593FAA"/>
    <w:rsid w:val="005955EF"/>
    <w:rsid w:val="00597A48"/>
    <w:rsid w:val="00597D41"/>
    <w:rsid w:val="005A0EA0"/>
    <w:rsid w:val="005A118C"/>
    <w:rsid w:val="005A1254"/>
    <w:rsid w:val="005A202E"/>
    <w:rsid w:val="005A2604"/>
    <w:rsid w:val="005A720D"/>
    <w:rsid w:val="005B17F6"/>
    <w:rsid w:val="005C450C"/>
    <w:rsid w:val="005C4CB9"/>
    <w:rsid w:val="005D0E64"/>
    <w:rsid w:val="005D0E70"/>
    <w:rsid w:val="005D3142"/>
    <w:rsid w:val="005D3BDC"/>
    <w:rsid w:val="005D7B4F"/>
    <w:rsid w:val="005E08B8"/>
    <w:rsid w:val="005F1B68"/>
    <w:rsid w:val="005F2EEE"/>
    <w:rsid w:val="005F319E"/>
    <w:rsid w:val="006065F6"/>
    <w:rsid w:val="00606AF2"/>
    <w:rsid w:val="00610C67"/>
    <w:rsid w:val="00627A7D"/>
    <w:rsid w:val="00634695"/>
    <w:rsid w:val="006351E1"/>
    <w:rsid w:val="006372AC"/>
    <w:rsid w:val="0064668C"/>
    <w:rsid w:val="006479C9"/>
    <w:rsid w:val="00647B30"/>
    <w:rsid w:val="00651452"/>
    <w:rsid w:val="0065251E"/>
    <w:rsid w:val="00652FE0"/>
    <w:rsid w:val="00656DA7"/>
    <w:rsid w:val="00670361"/>
    <w:rsid w:val="00670AC5"/>
    <w:rsid w:val="00674F96"/>
    <w:rsid w:val="00675F58"/>
    <w:rsid w:val="00685D4E"/>
    <w:rsid w:val="00693FBD"/>
    <w:rsid w:val="006A6C3A"/>
    <w:rsid w:val="006A7DB5"/>
    <w:rsid w:val="006B1894"/>
    <w:rsid w:val="006B25E6"/>
    <w:rsid w:val="006B335F"/>
    <w:rsid w:val="006B366E"/>
    <w:rsid w:val="006B5EBB"/>
    <w:rsid w:val="006B74EA"/>
    <w:rsid w:val="006C1F76"/>
    <w:rsid w:val="006C1F81"/>
    <w:rsid w:val="006C233A"/>
    <w:rsid w:val="006C2A14"/>
    <w:rsid w:val="006C6BA1"/>
    <w:rsid w:val="006D055F"/>
    <w:rsid w:val="006D09E2"/>
    <w:rsid w:val="006D3BFD"/>
    <w:rsid w:val="006D6FAB"/>
    <w:rsid w:val="006E5ED8"/>
    <w:rsid w:val="006E6DF3"/>
    <w:rsid w:val="006F28CF"/>
    <w:rsid w:val="00720955"/>
    <w:rsid w:val="0072477D"/>
    <w:rsid w:val="00724EB6"/>
    <w:rsid w:val="007413BE"/>
    <w:rsid w:val="00744880"/>
    <w:rsid w:val="007559F6"/>
    <w:rsid w:val="0075630D"/>
    <w:rsid w:val="00757864"/>
    <w:rsid w:val="00762476"/>
    <w:rsid w:val="007626D0"/>
    <w:rsid w:val="00762DB5"/>
    <w:rsid w:val="0076621E"/>
    <w:rsid w:val="00766CD4"/>
    <w:rsid w:val="00767E3B"/>
    <w:rsid w:val="00773BFE"/>
    <w:rsid w:val="00774A1C"/>
    <w:rsid w:val="00775B9F"/>
    <w:rsid w:val="00776262"/>
    <w:rsid w:val="007762C6"/>
    <w:rsid w:val="0077650C"/>
    <w:rsid w:val="0077722F"/>
    <w:rsid w:val="00777EA1"/>
    <w:rsid w:val="00791151"/>
    <w:rsid w:val="007930DE"/>
    <w:rsid w:val="007A214A"/>
    <w:rsid w:val="007A48FD"/>
    <w:rsid w:val="007B2915"/>
    <w:rsid w:val="007C634E"/>
    <w:rsid w:val="007C6F07"/>
    <w:rsid w:val="007D5294"/>
    <w:rsid w:val="007E069F"/>
    <w:rsid w:val="007E298B"/>
    <w:rsid w:val="007E301E"/>
    <w:rsid w:val="007E7D1C"/>
    <w:rsid w:val="007F5B3D"/>
    <w:rsid w:val="007F67FF"/>
    <w:rsid w:val="0081471C"/>
    <w:rsid w:val="008164B6"/>
    <w:rsid w:val="00821146"/>
    <w:rsid w:val="008222A1"/>
    <w:rsid w:val="00831E80"/>
    <w:rsid w:val="00852030"/>
    <w:rsid w:val="00862561"/>
    <w:rsid w:val="00870FE6"/>
    <w:rsid w:val="008718A7"/>
    <w:rsid w:val="00875AC7"/>
    <w:rsid w:val="008807AA"/>
    <w:rsid w:val="00880E2F"/>
    <w:rsid w:val="00881915"/>
    <w:rsid w:val="00882645"/>
    <w:rsid w:val="00892414"/>
    <w:rsid w:val="008A00BA"/>
    <w:rsid w:val="008A0AF0"/>
    <w:rsid w:val="008A3D22"/>
    <w:rsid w:val="008B02D6"/>
    <w:rsid w:val="008B03C4"/>
    <w:rsid w:val="008B5CB1"/>
    <w:rsid w:val="008B6E54"/>
    <w:rsid w:val="008C4E19"/>
    <w:rsid w:val="008C665E"/>
    <w:rsid w:val="008C7AEC"/>
    <w:rsid w:val="008C7CDD"/>
    <w:rsid w:val="008D3763"/>
    <w:rsid w:val="008D542C"/>
    <w:rsid w:val="008D610D"/>
    <w:rsid w:val="008E0444"/>
    <w:rsid w:val="008F261E"/>
    <w:rsid w:val="008F71E3"/>
    <w:rsid w:val="009014AF"/>
    <w:rsid w:val="009048B0"/>
    <w:rsid w:val="00910521"/>
    <w:rsid w:val="009137A6"/>
    <w:rsid w:val="0091417E"/>
    <w:rsid w:val="00915318"/>
    <w:rsid w:val="009204E6"/>
    <w:rsid w:val="00926645"/>
    <w:rsid w:val="00932023"/>
    <w:rsid w:val="0093495F"/>
    <w:rsid w:val="00936A80"/>
    <w:rsid w:val="0094335E"/>
    <w:rsid w:val="0094729B"/>
    <w:rsid w:val="009503D5"/>
    <w:rsid w:val="00950851"/>
    <w:rsid w:val="0095196C"/>
    <w:rsid w:val="0096649F"/>
    <w:rsid w:val="00970BAC"/>
    <w:rsid w:val="00974A55"/>
    <w:rsid w:val="00982E89"/>
    <w:rsid w:val="009850CA"/>
    <w:rsid w:val="00986FD4"/>
    <w:rsid w:val="009A24DF"/>
    <w:rsid w:val="009A7E78"/>
    <w:rsid w:val="009B1162"/>
    <w:rsid w:val="009C0973"/>
    <w:rsid w:val="009C41D1"/>
    <w:rsid w:val="009D1F1E"/>
    <w:rsid w:val="009F26CF"/>
    <w:rsid w:val="009F51FB"/>
    <w:rsid w:val="009F5313"/>
    <w:rsid w:val="009F5AAA"/>
    <w:rsid w:val="009F62FA"/>
    <w:rsid w:val="00A00326"/>
    <w:rsid w:val="00A05EAA"/>
    <w:rsid w:val="00A07241"/>
    <w:rsid w:val="00A07E9E"/>
    <w:rsid w:val="00A12484"/>
    <w:rsid w:val="00A15187"/>
    <w:rsid w:val="00A22E66"/>
    <w:rsid w:val="00A24263"/>
    <w:rsid w:val="00A2520A"/>
    <w:rsid w:val="00A3490D"/>
    <w:rsid w:val="00A44269"/>
    <w:rsid w:val="00A44A11"/>
    <w:rsid w:val="00A46083"/>
    <w:rsid w:val="00A461B6"/>
    <w:rsid w:val="00A47106"/>
    <w:rsid w:val="00A5142A"/>
    <w:rsid w:val="00A52389"/>
    <w:rsid w:val="00A55E94"/>
    <w:rsid w:val="00A633BC"/>
    <w:rsid w:val="00A63AE4"/>
    <w:rsid w:val="00A7011F"/>
    <w:rsid w:val="00A72A1E"/>
    <w:rsid w:val="00A77717"/>
    <w:rsid w:val="00A8163F"/>
    <w:rsid w:val="00A81B9E"/>
    <w:rsid w:val="00A8248E"/>
    <w:rsid w:val="00A916E2"/>
    <w:rsid w:val="00A93959"/>
    <w:rsid w:val="00AA0047"/>
    <w:rsid w:val="00AA18E8"/>
    <w:rsid w:val="00AB3C33"/>
    <w:rsid w:val="00AC0256"/>
    <w:rsid w:val="00AC17D1"/>
    <w:rsid w:val="00AC3A54"/>
    <w:rsid w:val="00AC4AEB"/>
    <w:rsid w:val="00AC6F4A"/>
    <w:rsid w:val="00AD22BF"/>
    <w:rsid w:val="00AE0413"/>
    <w:rsid w:val="00AF185B"/>
    <w:rsid w:val="00AF27D4"/>
    <w:rsid w:val="00AF79FB"/>
    <w:rsid w:val="00B00700"/>
    <w:rsid w:val="00B011AD"/>
    <w:rsid w:val="00B0122A"/>
    <w:rsid w:val="00B021ED"/>
    <w:rsid w:val="00B03A0F"/>
    <w:rsid w:val="00B0499E"/>
    <w:rsid w:val="00B05653"/>
    <w:rsid w:val="00B06D00"/>
    <w:rsid w:val="00B25451"/>
    <w:rsid w:val="00B30CB0"/>
    <w:rsid w:val="00B31B0F"/>
    <w:rsid w:val="00B32676"/>
    <w:rsid w:val="00B351DD"/>
    <w:rsid w:val="00B36073"/>
    <w:rsid w:val="00B37357"/>
    <w:rsid w:val="00B40839"/>
    <w:rsid w:val="00B41A53"/>
    <w:rsid w:val="00B4313C"/>
    <w:rsid w:val="00B449F0"/>
    <w:rsid w:val="00B45E9C"/>
    <w:rsid w:val="00B461C1"/>
    <w:rsid w:val="00B47BBE"/>
    <w:rsid w:val="00B52C7B"/>
    <w:rsid w:val="00B611E0"/>
    <w:rsid w:val="00B6322A"/>
    <w:rsid w:val="00B66C62"/>
    <w:rsid w:val="00B76AB2"/>
    <w:rsid w:val="00B80B39"/>
    <w:rsid w:val="00B82E9A"/>
    <w:rsid w:val="00B867EF"/>
    <w:rsid w:val="00B86B8F"/>
    <w:rsid w:val="00B87B6D"/>
    <w:rsid w:val="00B96E4E"/>
    <w:rsid w:val="00BB134E"/>
    <w:rsid w:val="00BC1B01"/>
    <w:rsid w:val="00BC56BD"/>
    <w:rsid w:val="00BD200F"/>
    <w:rsid w:val="00BD2A1D"/>
    <w:rsid w:val="00BE2E0C"/>
    <w:rsid w:val="00BE4FF7"/>
    <w:rsid w:val="00BE5C45"/>
    <w:rsid w:val="00BE6431"/>
    <w:rsid w:val="00BE7FA8"/>
    <w:rsid w:val="00BF008A"/>
    <w:rsid w:val="00BF0528"/>
    <w:rsid w:val="00BF16EE"/>
    <w:rsid w:val="00C0259B"/>
    <w:rsid w:val="00C04CFB"/>
    <w:rsid w:val="00C078A8"/>
    <w:rsid w:val="00C1295C"/>
    <w:rsid w:val="00C12E48"/>
    <w:rsid w:val="00C3560C"/>
    <w:rsid w:val="00C50398"/>
    <w:rsid w:val="00C51184"/>
    <w:rsid w:val="00C53F56"/>
    <w:rsid w:val="00C63D88"/>
    <w:rsid w:val="00C86146"/>
    <w:rsid w:val="00C903A4"/>
    <w:rsid w:val="00C95EA7"/>
    <w:rsid w:val="00C96093"/>
    <w:rsid w:val="00CA1388"/>
    <w:rsid w:val="00CA17E9"/>
    <w:rsid w:val="00CA49E3"/>
    <w:rsid w:val="00CB317F"/>
    <w:rsid w:val="00CC0ACB"/>
    <w:rsid w:val="00CC3FB4"/>
    <w:rsid w:val="00CD132D"/>
    <w:rsid w:val="00CD4E02"/>
    <w:rsid w:val="00CD5184"/>
    <w:rsid w:val="00CD5AB8"/>
    <w:rsid w:val="00CD5AE2"/>
    <w:rsid w:val="00CD6773"/>
    <w:rsid w:val="00CE2738"/>
    <w:rsid w:val="00CF07F9"/>
    <w:rsid w:val="00CF3C2E"/>
    <w:rsid w:val="00D034F1"/>
    <w:rsid w:val="00D111F1"/>
    <w:rsid w:val="00D11F2E"/>
    <w:rsid w:val="00D14670"/>
    <w:rsid w:val="00D16865"/>
    <w:rsid w:val="00D2161F"/>
    <w:rsid w:val="00D21AA4"/>
    <w:rsid w:val="00D26DE6"/>
    <w:rsid w:val="00D27000"/>
    <w:rsid w:val="00D278A4"/>
    <w:rsid w:val="00D4615B"/>
    <w:rsid w:val="00D5206D"/>
    <w:rsid w:val="00D569C7"/>
    <w:rsid w:val="00D60472"/>
    <w:rsid w:val="00D61900"/>
    <w:rsid w:val="00D641F0"/>
    <w:rsid w:val="00D652A7"/>
    <w:rsid w:val="00D67A85"/>
    <w:rsid w:val="00D7264A"/>
    <w:rsid w:val="00D824D0"/>
    <w:rsid w:val="00D83F64"/>
    <w:rsid w:val="00D87E3A"/>
    <w:rsid w:val="00D908C4"/>
    <w:rsid w:val="00D95113"/>
    <w:rsid w:val="00DA08DD"/>
    <w:rsid w:val="00DA5706"/>
    <w:rsid w:val="00DB368F"/>
    <w:rsid w:val="00DB4DF3"/>
    <w:rsid w:val="00DB5A26"/>
    <w:rsid w:val="00DB7BFF"/>
    <w:rsid w:val="00DC1EA9"/>
    <w:rsid w:val="00DC4AA1"/>
    <w:rsid w:val="00DC5A62"/>
    <w:rsid w:val="00DD18DE"/>
    <w:rsid w:val="00DD1F66"/>
    <w:rsid w:val="00DD35C9"/>
    <w:rsid w:val="00DE15F8"/>
    <w:rsid w:val="00DE391D"/>
    <w:rsid w:val="00DE4F7B"/>
    <w:rsid w:val="00DE7180"/>
    <w:rsid w:val="00DF10E5"/>
    <w:rsid w:val="00E00C63"/>
    <w:rsid w:val="00E04E39"/>
    <w:rsid w:val="00E05AC1"/>
    <w:rsid w:val="00E10E0D"/>
    <w:rsid w:val="00E14320"/>
    <w:rsid w:val="00E1546C"/>
    <w:rsid w:val="00E24025"/>
    <w:rsid w:val="00E2495F"/>
    <w:rsid w:val="00E256E6"/>
    <w:rsid w:val="00E3364D"/>
    <w:rsid w:val="00E46267"/>
    <w:rsid w:val="00E53A8F"/>
    <w:rsid w:val="00E55250"/>
    <w:rsid w:val="00E5632B"/>
    <w:rsid w:val="00E56BB7"/>
    <w:rsid w:val="00E574DE"/>
    <w:rsid w:val="00E62AD9"/>
    <w:rsid w:val="00E630FB"/>
    <w:rsid w:val="00E6454D"/>
    <w:rsid w:val="00E65DBA"/>
    <w:rsid w:val="00E700E7"/>
    <w:rsid w:val="00E739E2"/>
    <w:rsid w:val="00E754F3"/>
    <w:rsid w:val="00E80FCB"/>
    <w:rsid w:val="00E8396F"/>
    <w:rsid w:val="00E8580B"/>
    <w:rsid w:val="00E86402"/>
    <w:rsid w:val="00E86B69"/>
    <w:rsid w:val="00E87ED4"/>
    <w:rsid w:val="00E95E42"/>
    <w:rsid w:val="00EB2360"/>
    <w:rsid w:val="00EB47B0"/>
    <w:rsid w:val="00EC7758"/>
    <w:rsid w:val="00ED0131"/>
    <w:rsid w:val="00EE5DAD"/>
    <w:rsid w:val="00EF00B7"/>
    <w:rsid w:val="00EF0DE3"/>
    <w:rsid w:val="00EF0E26"/>
    <w:rsid w:val="00EF74BB"/>
    <w:rsid w:val="00EF7570"/>
    <w:rsid w:val="00F0393A"/>
    <w:rsid w:val="00F16ABD"/>
    <w:rsid w:val="00F17A34"/>
    <w:rsid w:val="00F17E50"/>
    <w:rsid w:val="00F234CE"/>
    <w:rsid w:val="00F23C16"/>
    <w:rsid w:val="00F341A6"/>
    <w:rsid w:val="00F36602"/>
    <w:rsid w:val="00F379B3"/>
    <w:rsid w:val="00F4077D"/>
    <w:rsid w:val="00F44D9C"/>
    <w:rsid w:val="00F4688B"/>
    <w:rsid w:val="00F47395"/>
    <w:rsid w:val="00F5548D"/>
    <w:rsid w:val="00F56904"/>
    <w:rsid w:val="00F74BD1"/>
    <w:rsid w:val="00F7752E"/>
    <w:rsid w:val="00F85C27"/>
    <w:rsid w:val="00F91040"/>
    <w:rsid w:val="00F91CF3"/>
    <w:rsid w:val="00F92985"/>
    <w:rsid w:val="00FA0CA0"/>
    <w:rsid w:val="00FB0AC8"/>
    <w:rsid w:val="00FB2F88"/>
    <w:rsid w:val="00FB6AB7"/>
    <w:rsid w:val="00FC6930"/>
    <w:rsid w:val="00FC7ADE"/>
    <w:rsid w:val="00FD221D"/>
    <w:rsid w:val="00FF214E"/>
    <w:rsid w:val="00FF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E70"/>
    <w:rPr>
      <w:sz w:val="24"/>
      <w:szCs w:val="24"/>
    </w:rPr>
  </w:style>
  <w:style w:type="paragraph" w:styleId="Heading1">
    <w:name w:val="heading 1"/>
    <w:basedOn w:val="Normal"/>
    <w:next w:val="Normal"/>
    <w:link w:val="Heading1Char"/>
    <w:qFormat/>
    <w:rsid w:val="00280583"/>
    <w:pPr>
      <w:keepNext/>
      <w:spacing w:before="240" w:after="60"/>
      <w:outlineLvl w:val="0"/>
    </w:pPr>
    <w:rPr>
      <w:rFonts w:ascii="Cambria" w:hAnsi="Cambria"/>
      <w:b/>
      <w:bCs/>
      <w:kern w:val="32"/>
      <w:sz w:val="32"/>
      <w:szCs w:val="32"/>
      <w:lang w:val="vi-VN" w:eastAsia="vi-VN"/>
    </w:rPr>
  </w:style>
  <w:style w:type="paragraph" w:styleId="Heading2">
    <w:name w:val="heading 2"/>
    <w:basedOn w:val="Normal"/>
    <w:next w:val="Normal"/>
    <w:link w:val="Heading2Char"/>
    <w:unhideWhenUsed/>
    <w:qFormat/>
    <w:rsid w:val="003863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86307"/>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280583"/>
    <w:pPr>
      <w:keepNext/>
      <w:jc w:val="center"/>
      <w:outlineLvl w:val="4"/>
    </w:pPr>
    <w:rPr>
      <w:rFonts w:ascii=".VnTimeH" w:hAnsi=".VnTimeH"/>
      <w:b/>
      <w:sz w:val="28"/>
      <w:szCs w:val="20"/>
      <w:lang w:val="en-GB"/>
    </w:rPr>
  </w:style>
  <w:style w:type="paragraph" w:styleId="Heading6">
    <w:name w:val="heading 6"/>
    <w:basedOn w:val="Normal"/>
    <w:next w:val="Normal"/>
    <w:link w:val="Heading6Char"/>
    <w:qFormat/>
    <w:rsid w:val="00280583"/>
    <w:pPr>
      <w:spacing w:before="240" w:after="60"/>
      <w:outlineLvl w:val="5"/>
    </w:pPr>
    <w:rPr>
      <w:rFonts w:ascii="Calibri" w:hAnsi="Calibri"/>
      <w:b/>
      <w:bCs/>
      <w:sz w:val="22"/>
      <w:szCs w:val="22"/>
      <w:lang w:val="vi-VN" w:eastAsia="vi-VN"/>
    </w:rPr>
  </w:style>
  <w:style w:type="paragraph" w:styleId="Heading7">
    <w:name w:val="heading 7"/>
    <w:basedOn w:val="Normal"/>
    <w:next w:val="Normal"/>
    <w:link w:val="Heading7Char"/>
    <w:qFormat/>
    <w:rsid w:val="00F4688B"/>
    <w:pPr>
      <w:spacing w:before="240" w:after="60"/>
      <w:outlineLvl w:val="6"/>
    </w:pPr>
    <w:rPr>
      <w:rFonts w:eastAsia="MS Mincho"/>
      <w:lang w:eastAsia="ja-JP"/>
    </w:rPr>
  </w:style>
  <w:style w:type="paragraph" w:styleId="Heading9">
    <w:name w:val="heading 9"/>
    <w:basedOn w:val="Normal"/>
    <w:next w:val="Normal"/>
    <w:link w:val="Heading9Char"/>
    <w:qFormat/>
    <w:rsid w:val="00280583"/>
    <w:pPr>
      <w:spacing w:before="240" w:after="60"/>
      <w:outlineLvl w:val="8"/>
    </w:pPr>
    <w:rPr>
      <w:rFonts w:ascii="Arial" w:eastAsia="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0583"/>
    <w:rPr>
      <w:rFonts w:ascii="Cambria" w:hAnsi="Cambria"/>
      <w:b/>
      <w:bCs/>
      <w:kern w:val="32"/>
      <w:sz w:val="32"/>
      <w:szCs w:val="32"/>
      <w:lang w:val="vi-VN" w:eastAsia="vi-VN"/>
    </w:rPr>
  </w:style>
  <w:style w:type="character" w:customStyle="1" w:styleId="Heading2Char">
    <w:name w:val="Heading 2 Char"/>
    <w:basedOn w:val="DefaultParagraphFont"/>
    <w:link w:val="Heading2"/>
    <w:rsid w:val="0038630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86307"/>
    <w:rPr>
      <w:rFonts w:ascii="Arial" w:hAnsi="Arial" w:cs="Arial"/>
      <w:b/>
      <w:bCs/>
      <w:sz w:val="26"/>
      <w:szCs w:val="26"/>
    </w:rPr>
  </w:style>
  <w:style w:type="character" w:customStyle="1" w:styleId="Heading5Char">
    <w:name w:val="Heading 5 Char"/>
    <w:basedOn w:val="DefaultParagraphFont"/>
    <w:link w:val="Heading5"/>
    <w:rsid w:val="00280583"/>
    <w:rPr>
      <w:rFonts w:ascii=".VnTimeH" w:hAnsi=".VnTimeH"/>
      <w:b/>
      <w:sz w:val="28"/>
      <w:lang w:val="en-GB"/>
    </w:rPr>
  </w:style>
  <w:style w:type="character" w:customStyle="1" w:styleId="Heading6Char">
    <w:name w:val="Heading 6 Char"/>
    <w:basedOn w:val="DefaultParagraphFont"/>
    <w:link w:val="Heading6"/>
    <w:rsid w:val="00280583"/>
    <w:rPr>
      <w:rFonts w:ascii="Calibri" w:hAnsi="Calibri"/>
      <w:b/>
      <w:bCs/>
      <w:sz w:val="22"/>
      <w:szCs w:val="22"/>
      <w:lang w:val="vi-VN" w:eastAsia="vi-VN"/>
    </w:rPr>
  </w:style>
  <w:style w:type="character" w:customStyle="1" w:styleId="Heading7Char">
    <w:name w:val="Heading 7 Char"/>
    <w:basedOn w:val="DefaultParagraphFont"/>
    <w:link w:val="Heading7"/>
    <w:rsid w:val="00F4688B"/>
    <w:rPr>
      <w:rFonts w:eastAsia="MS Mincho"/>
      <w:sz w:val="24"/>
      <w:szCs w:val="24"/>
      <w:lang w:eastAsia="ja-JP"/>
    </w:rPr>
  </w:style>
  <w:style w:type="character" w:customStyle="1" w:styleId="Heading9Char">
    <w:name w:val="Heading 9 Char"/>
    <w:basedOn w:val="DefaultParagraphFont"/>
    <w:link w:val="Heading9"/>
    <w:rsid w:val="00280583"/>
    <w:rPr>
      <w:rFonts w:ascii="Arial" w:eastAsia="Arial" w:hAnsi="Arial" w:cs="Arial"/>
      <w:sz w:val="22"/>
      <w:szCs w:val="22"/>
      <w:lang w:val="vi-VN" w:eastAsia="vi-VN"/>
    </w:rPr>
  </w:style>
  <w:style w:type="paragraph" w:styleId="NormalWeb">
    <w:name w:val="Normal (Web)"/>
    <w:basedOn w:val="Normal"/>
    <w:link w:val="NormalWebChar"/>
    <w:uiPriority w:val="99"/>
    <w:rsid w:val="00FC6930"/>
    <w:pPr>
      <w:spacing w:before="100" w:beforeAutospacing="1" w:after="100" w:afterAutospacing="1"/>
    </w:pPr>
    <w:rPr>
      <w:rFonts w:ascii="Verdana" w:hAnsi="Verdana"/>
    </w:rPr>
  </w:style>
  <w:style w:type="character" w:customStyle="1" w:styleId="NormalWebChar">
    <w:name w:val="Normal (Web) Char"/>
    <w:link w:val="NormalWeb"/>
    <w:uiPriority w:val="99"/>
    <w:locked/>
    <w:rsid w:val="00386307"/>
    <w:rPr>
      <w:rFonts w:ascii="Verdana" w:hAnsi="Verdana"/>
      <w:sz w:val="24"/>
      <w:szCs w:val="24"/>
    </w:rPr>
  </w:style>
  <w:style w:type="table" w:styleId="TableGrid">
    <w:name w:val="Table Grid"/>
    <w:basedOn w:val="TableNormal"/>
    <w:uiPriority w:val="39"/>
    <w:rsid w:val="00FC693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FC6930"/>
    <w:rPr>
      <w:rFonts w:ascii="TimesNewRomanPS-BoldMT" w:hAnsi="TimesNewRomanPS-BoldMT" w:hint="default"/>
      <w:b/>
      <w:bCs/>
      <w:i w:val="0"/>
      <w:iCs w:val="0"/>
      <w:color w:val="000000"/>
      <w:sz w:val="28"/>
      <w:szCs w:val="28"/>
    </w:rPr>
  </w:style>
  <w:style w:type="character" w:styleId="Hyperlink">
    <w:name w:val="Hyperlink"/>
    <w:uiPriority w:val="99"/>
    <w:unhideWhenUsed/>
    <w:rsid w:val="00FC6930"/>
    <w:rPr>
      <w:color w:val="0563C1"/>
      <w:u w:val="single"/>
    </w:rPr>
  </w:style>
  <w:style w:type="character" w:customStyle="1" w:styleId="fontstyle21">
    <w:name w:val="fontstyle21"/>
    <w:rsid w:val="00FC6930"/>
    <w:rPr>
      <w:rFonts w:ascii="TimesNewRomanPSMT" w:hAnsi="TimesNewRomanPSMT" w:hint="default"/>
      <w:b w:val="0"/>
      <w:bCs w:val="0"/>
      <w:i w:val="0"/>
      <w:iCs w:val="0"/>
      <w:color w:val="000000"/>
      <w:sz w:val="28"/>
      <w:szCs w:val="28"/>
    </w:rPr>
  </w:style>
  <w:style w:type="paragraph" w:styleId="ListParagraph">
    <w:name w:val="List Paragraph"/>
    <w:basedOn w:val="Normal"/>
    <w:qFormat/>
    <w:rsid w:val="00FC6930"/>
    <w:pPr>
      <w:spacing w:after="200" w:line="276" w:lineRule="auto"/>
      <w:ind w:left="720"/>
      <w:contextualSpacing/>
    </w:pPr>
    <w:rPr>
      <w:rFonts w:ascii="Calibri" w:hAnsi="Calibri"/>
      <w:sz w:val="22"/>
      <w:szCs w:val="22"/>
    </w:rPr>
  </w:style>
  <w:style w:type="paragraph" w:styleId="BodyText">
    <w:name w:val="Body Text"/>
    <w:aliases w:val="Body Text Char Char Char Char Char Char,Body Text Char Char Char Char Char,Body Text Char Char Char Char Char Char Char Char,Body Text Char Char,Body Text Char Char Char Char Char1 Char,bt"/>
    <w:basedOn w:val="Normal"/>
    <w:link w:val="BodyTextChar"/>
    <w:rsid w:val="00386307"/>
    <w:pPr>
      <w:jc w:val="center"/>
    </w:pPr>
    <w:rPr>
      <w:rFonts w:ascii=".VnTime" w:eastAsia="Calibri" w:hAnsi=".VnTime"/>
      <w:sz w:val="28"/>
      <w:szCs w:val="20"/>
    </w:rPr>
  </w:style>
  <w:style w:type="character" w:customStyle="1" w:styleId="BodyTextChar">
    <w:name w:val="Body Text Char"/>
    <w:aliases w:val="Body Text Char Char Char Char Char Char Char1,Body Text Char Char Char Char Char Char2,Body Text Char Char Char Char Char Char Char Char Char1,Body Text Char Char Char1,Body Text Char Char Char Char Char1 Char Char1,bt Char2"/>
    <w:basedOn w:val="DefaultParagraphFont"/>
    <w:link w:val="BodyText"/>
    <w:rsid w:val="00386307"/>
    <w:rPr>
      <w:rFonts w:ascii=".VnTime" w:eastAsia="Calibri" w:hAnsi=".VnTime"/>
      <w:sz w:val="28"/>
    </w:rPr>
  </w:style>
  <w:style w:type="character" w:styleId="PageNumber">
    <w:name w:val="page number"/>
    <w:rsid w:val="00386307"/>
    <w:rPr>
      <w:rFonts w:cs="Times New Roman"/>
    </w:rPr>
  </w:style>
  <w:style w:type="paragraph" w:styleId="Footer">
    <w:name w:val="footer"/>
    <w:basedOn w:val="Normal"/>
    <w:link w:val="FooterChar"/>
    <w:uiPriority w:val="99"/>
    <w:rsid w:val="00386307"/>
    <w:pPr>
      <w:tabs>
        <w:tab w:val="center" w:pos="4320"/>
        <w:tab w:val="right" w:pos="8640"/>
      </w:tabs>
    </w:pPr>
    <w:rPr>
      <w:rFonts w:eastAsia="Calibri"/>
      <w:sz w:val="20"/>
      <w:szCs w:val="20"/>
    </w:rPr>
  </w:style>
  <w:style w:type="character" w:customStyle="1" w:styleId="FooterChar">
    <w:name w:val="Footer Char"/>
    <w:basedOn w:val="DefaultParagraphFont"/>
    <w:link w:val="Footer"/>
    <w:uiPriority w:val="99"/>
    <w:rsid w:val="00386307"/>
    <w:rPr>
      <w:rFonts w:eastAsia="Calibri"/>
    </w:rPr>
  </w:style>
  <w:style w:type="paragraph" w:styleId="BalloonText">
    <w:name w:val="Balloon Text"/>
    <w:basedOn w:val="Normal"/>
    <w:link w:val="BalloonTextChar"/>
    <w:uiPriority w:val="99"/>
    <w:rsid w:val="00386307"/>
    <w:rPr>
      <w:rFonts w:ascii="Tahoma" w:eastAsia="Calibri" w:hAnsi="Tahoma" w:cs="Tahoma"/>
      <w:sz w:val="16"/>
      <w:szCs w:val="16"/>
    </w:rPr>
  </w:style>
  <w:style w:type="character" w:customStyle="1" w:styleId="BalloonTextChar">
    <w:name w:val="Balloon Text Char"/>
    <w:basedOn w:val="DefaultParagraphFont"/>
    <w:link w:val="BalloonText"/>
    <w:uiPriority w:val="99"/>
    <w:rsid w:val="00386307"/>
    <w:rPr>
      <w:rFonts w:ascii="Tahoma" w:eastAsia="Calibri" w:hAnsi="Tahoma" w:cs="Tahoma"/>
      <w:sz w:val="16"/>
      <w:szCs w:val="16"/>
    </w:rPr>
  </w:style>
  <w:style w:type="paragraph" w:styleId="FootnoteText">
    <w:name w:val="footnote text"/>
    <w:aliases w:val="foot"/>
    <w:basedOn w:val="Normal"/>
    <w:link w:val="FootnoteTextChar"/>
    <w:uiPriority w:val="99"/>
    <w:rsid w:val="00386307"/>
    <w:rPr>
      <w:rFonts w:eastAsia="Calibri"/>
      <w:sz w:val="20"/>
      <w:szCs w:val="20"/>
    </w:rPr>
  </w:style>
  <w:style w:type="character" w:customStyle="1" w:styleId="FootnoteTextChar">
    <w:name w:val="Footnote Text Char"/>
    <w:aliases w:val="foot Char"/>
    <w:basedOn w:val="DefaultParagraphFont"/>
    <w:link w:val="FootnoteText"/>
    <w:uiPriority w:val="99"/>
    <w:rsid w:val="00386307"/>
    <w:rPr>
      <w:rFonts w:eastAsia="Calibri"/>
    </w:rPr>
  </w:style>
  <w:style w:type="paragraph" w:styleId="Header">
    <w:name w:val="header"/>
    <w:basedOn w:val="Normal"/>
    <w:link w:val="HeaderChar"/>
    <w:uiPriority w:val="99"/>
    <w:rsid w:val="00386307"/>
    <w:pPr>
      <w:tabs>
        <w:tab w:val="center" w:pos="4680"/>
        <w:tab w:val="right" w:pos="9360"/>
      </w:tabs>
    </w:pPr>
    <w:rPr>
      <w:rFonts w:eastAsia="Calibri"/>
    </w:rPr>
  </w:style>
  <w:style w:type="character" w:customStyle="1" w:styleId="HeaderChar">
    <w:name w:val="Header Char"/>
    <w:basedOn w:val="DefaultParagraphFont"/>
    <w:link w:val="Header"/>
    <w:uiPriority w:val="99"/>
    <w:rsid w:val="00386307"/>
    <w:rPr>
      <w:rFonts w:eastAsia="Calibri"/>
      <w:sz w:val="24"/>
      <w:szCs w:val="24"/>
    </w:rPr>
  </w:style>
  <w:style w:type="paragraph" w:styleId="CommentText">
    <w:name w:val="annotation text"/>
    <w:basedOn w:val="Normal"/>
    <w:link w:val="CommentTextChar"/>
    <w:rsid w:val="00386307"/>
    <w:rPr>
      <w:rFonts w:eastAsia="Calibri"/>
      <w:sz w:val="20"/>
      <w:szCs w:val="20"/>
    </w:rPr>
  </w:style>
  <w:style w:type="character" w:customStyle="1" w:styleId="CommentTextChar">
    <w:name w:val="Comment Text Char"/>
    <w:basedOn w:val="DefaultParagraphFont"/>
    <w:link w:val="CommentText"/>
    <w:rsid w:val="00386307"/>
    <w:rPr>
      <w:rFonts w:eastAsia="Calibri"/>
    </w:rPr>
  </w:style>
  <w:style w:type="paragraph" w:styleId="CommentSubject">
    <w:name w:val="annotation subject"/>
    <w:basedOn w:val="CommentText"/>
    <w:next w:val="CommentText"/>
    <w:link w:val="CommentSubjectChar"/>
    <w:rsid w:val="00386307"/>
    <w:rPr>
      <w:b/>
      <w:bCs/>
    </w:rPr>
  </w:style>
  <w:style w:type="character" w:customStyle="1" w:styleId="CommentSubjectChar">
    <w:name w:val="Comment Subject Char"/>
    <w:basedOn w:val="CommentTextChar"/>
    <w:link w:val="CommentSubject"/>
    <w:rsid w:val="00386307"/>
    <w:rPr>
      <w:rFonts w:eastAsia="Calibri"/>
      <w:b/>
      <w:bCs/>
    </w:rPr>
  </w:style>
  <w:style w:type="paragraph" w:styleId="EndnoteText">
    <w:name w:val="endnote text"/>
    <w:basedOn w:val="Normal"/>
    <w:link w:val="EndnoteTextChar"/>
    <w:rsid w:val="00386307"/>
    <w:rPr>
      <w:rFonts w:eastAsia="Calibri"/>
      <w:sz w:val="20"/>
      <w:szCs w:val="20"/>
    </w:rPr>
  </w:style>
  <w:style w:type="character" w:customStyle="1" w:styleId="EndnoteTextChar">
    <w:name w:val="Endnote Text Char"/>
    <w:basedOn w:val="DefaultParagraphFont"/>
    <w:link w:val="EndnoteText"/>
    <w:rsid w:val="00386307"/>
    <w:rPr>
      <w:rFonts w:eastAsia="Calibri"/>
    </w:rPr>
  </w:style>
  <w:style w:type="paragraph" w:customStyle="1" w:styleId="Default">
    <w:name w:val="Default"/>
    <w:rsid w:val="00386307"/>
    <w:pPr>
      <w:autoSpaceDE w:val="0"/>
      <w:autoSpaceDN w:val="0"/>
      <w:adjustRightInd w:val="0"/>
    </w:pPr>
    <w:rPr>
      <w:color w:val="000000"/>
      <w:sz w:val="24"/>
      <w:szCs w:val="24"/>
    </w:rPr>
  </w:style>
  <w:style w:type="paragraph" w:styleId="BodyTextIndent3">
    <w:name w:val="Body Text Indent 3"/>
    <w:basedOn w:val="Normal"/>
    <w:link w:val="BodyTextIndent3Char"/>
    <w:rsid w:val="00386307"/>
    <w:pPr>
      <w:spacing w:after="120"/>
      <w:ind w:left="360"/>
    </w:pPr>
    <w:rPr>
      <w:rFonts w:eastAsia="Arial"/>
      <w:sz w:val="16"/>
      <w:szCs w:val="16"/>
      <w:lang w:val="vi-VN" w:eastAsia="vi-VN"/>
    </w:rPr>
  </w:style>
  <w:style w:type="character" w:customStyle="1" w:styleId="BodyTextIndent3Char">
    <w:name w:val="Body Text Indent 3 Char"/>
    <w:basedOn w:val="DefaultParagraphFont"/>
    <w:link w:val="BodyTextIndent3"/>
    <w:rsid w:val="00386307"/>
    <w:rPr>
      <w:rFonts w:eastAsia="Arial"/>
      <w:sz w:val="16"/>
      <w:szCs w:val="16"/>
      <w:lang w:val="vi-VN" w:eastAsia="vi-VN"/>
    </w:rPr>
  </w:style>
  <w:style w:type="character" w:customStyle="1" w:styleId="apple-converted-space">
    <w:name w:val="apple-converted-space"/>
    <w:rsid w:val="00386307"/>
  </w:style>
  <w:style w:type="character" w:styleId="FootnoteReference">
    <w:name w:val="footnote reference"/>
    <w:uiPriority w:val="99"/>
    <w:rsid w:val="00280583"/>
    <w:rPr>
      <w:vertAlign w:val="superscript"/>
    </w:rPr>
  </w:style>
  <w:style w:type="paragraph" w:customStyle="1" w:styleId="CharCharCharCharCharCharCharCharChar">
    <w:name w:val="Char Char Char Char Char Char Char Char Char"/>
    <w:basedOn w:val="Normal"/>
    <w:semiHidden/>
    <w:rsid w:val="00280583"/>
    <w:pPr>
      <w:spacing w:after="160" w:line="240" w:lineRule="exact"/>
    </w:pPr>
    <w:rPr>
      <w:rFonts w:ascii="Arial" w:hAnsi="Arial"/>
      <w:sz w:val="22"/>
      <w:szCs w:val="22"/>
    </w:rPr>
  </w:style>
  <w:style w:type="paragraph" w:customStyle="1" w:styleId="CharCharChar1Char">
    <w:name w:val="Char Char Char1 Char"/>
    <w:basedOn w:val="Normal"/>
    <w:rsid w:val="00280583"/>
    <w:pPr>
      <w:spacing w:after="160" w:line="240" w:lineRule="exact"/>
    </w:pPr>
    <w:rPr>
      <w:rFonts w:ascii="Verdana" w:hAnsi="Verdana"/>
      <w:sz w:val="20"/>
      <w:szCs w:val="20"/>
    </w:rPr>
  </w:style>
  <w:style w:type="paragraph" w:styleId="BodyTextIndent">
    <w:name w:val="Body Text Indent"/>
    <w:basedOn w:val="Normal"/>
    <w:link w:val="BodyTextIndentChar"/>
    <w:rsid w:val="00280583"/>
    <w:pPr>
      <w:ind w:firstLine="624"/>
      <w:jc w:val="both"/>
    </w:pPr>
    <w:rPr>
      <w:rFonts w:ascii=".VnTime" w:hAnsi=".VnTime"/>
      <w:sz w:val="28"/>
      <w:szCs w:val="20"/>
    </w:rPr>
  </w:style>
  <w:style w:type="character" w:customStyle="1" w:styleId="BodyTextIndentChar">
    <w:name w:val="Body Text Indent Char"/>
    <w:basedOn w:val="DefaultParagraphFont"/>
    <w:link w:val="BodyTextIndent"/>
    <w:rsid w:val="00280583"/>
    <w:rPr>
      <w:rFonts w:ascii=".VnTime" w:hAnsi=".VnTime"/>
      <w:sz w:val="28"/>
    </w:rPr>
  </w:style>
  <w:style w:type="paragraph" w:customStyle="1" w:styleId="DefaultParagraphFontParaCharCharCharCharChar">
    <w:name w:val="Default Paragraph Font Para Char Char Char Char Char"/>
    <w:autoRedefine/>
    <w:rsid w:val="00280583"/>
    <w:pPr>
      <w:tabs>
        <w:tab w:val="left" w:pos="1152"/>
      </w:tabs>
      <w:spacing w:before="120" w:after="120" w:line="312" w:lineRule="auto"/>
    </w:pPr>
    <w:rPr>
      <w:rFonts w:ascii="Arial" w:hAnsi="Arial" w:cs="Arial"/>
      <w:sz w:val="26"/>
      <w:szCs w:val="26"/>
    </w:rPr>
  </w:style>
  <w:style w:type="paragraph" w:customStyle="1" w:styleId="BodyText21">
    <w:name w:val="Body Text 21"/>
    <w:basedOn w:val="Normal"/>
    <w:rsid w:val="00280583"/>
    <w:pPr>
      <w:widowControl w:val="0"/>
      <w:jc w:val="both"/>
    </w:pPr>
    <w:rPr>
      <w:rFonts w:ascii=".VnTime" w:hAnsi=".VnTime"/>
      <w:sz w:val="28"/>
      <w:szCs w:val="20"/>
      <w:lang w:val="en-GB"/>
    </w:rPr>
  </w:style>
  <w:style w:type="paragraph" w:styleId="BodyText2">
    <w:name w:val="Body Text 2"/>
    <w:basedOn w:val="Normal"/>
    <w:link w:val="BodyText2Char"/>
    <w:rsid w:val="00280583"/>
    <w:pPr>
      <w:jc w:val="both"/>
    </w:pPr>
    <w:rPr>
      <w:rFonts w:ascii="VNI-Times" w:hAnsi="VNI-Times"/>
      <w:sz w:val="26"/>
      <w:szCs w:val="20"/>
    </w:rPr>
  </w:style>
  <w:style w:type="character" w:customStyle="1" w:styleId="BodyText2Char">
    <w:name w:val="Body Text 2 Char"/>
    <w:basedOn w:val="DefaultParagraphFont"/>
    <w:link w:val="BodyText2"/>
    <w:rsid w:val="00280583"/>
    <w:rPr>
      <w:rFonts w:ascii="VNI-Times" w:hAnsi="VNI-Times"/>
      <w:sz w:val="26"/>
    </w:rPr>
  </w:style>
  <w:style w:type="character" w:customStyle="1" w:styleId="BodyTextChar1">
    <w:name w:val="Body Text Char1"/>
    <w:aliases w:val="Body Text Char Char Char Char Char Char Char,Body Text Char Char Char Char Char Char1,Body Text Char Char Char Char Char Char Char Char Char,Body Text Char Char Char,Body Text Char Char Char Char Char1 Char Char,bt Char1"/>
    <w:rsid w:val="00280583"/>
    <w:rPr>
      <w:rFonts w:eastAsia="Times New Roman" w:cs="Times New Roman"/>
      <w:szCs w:val="24"/>
    </w:rPr>
  </w:style>
  <w:style w:type="character" w:styleId="CommentReference">
    <w:name w:val="annotation reference"/>
    <w:rsid w:val="00280583"/>
    <w:rPr>
      <w:sz w:val="16"/>
      <w:szCs w:val="16"/>
    </w:rPr>
  </w:style>
  <w:style w:type="paragraph" w:customStyle="1" w:styleId="Giua">
    <w:name w:val="Giua"/>
    <w:basedOn w:val="Normal"/>
    <w:link w:val="GiuaChar"/>
    <w:rsid w:val="00280583"/>
    <w:pPr>
      <w:spacing w:after="120"/>
      <w:jc w:val="center"/>
    </w:pPr>
    <w:rPr>
      <w:b/>
      <w:color w:val="0000FF"/>
      <w:szCs w:val="20"/>
    </w:rPr>
  </w:style>
  <w:style w:type="character" w:customStyle="1" w:styleId="GiuaChar">
    <w:name w:val="Giua Char"/>
    <w:link w:val="Giua"/>
    <w:rsid w:val="00280583"/>
    <w:rPr>
      <w:b/>
      <w:color w:val="0000FF"/>
      <w:sz w:val="24"/>
    </w:rPr>
  </w:style>
  <w:style w:type="paragraph" w:customStyle="1" w:styleId="dieu">
    <w:name w:val="dieu"/>
    <w:basedOn w:val="Giua"/>
    <w:link w:val="dieuChar"/>
    <w:rsid w:val="00280583"/>
    <w:pPr>
      <w:ind w:firstLine="720"/>
      <w:jc w:val="left"/>
    </w:pPr>
    <w:rPr>
      <w:sz w:val="26"/>
    </w:rPr>
  </w:style>
  <w:style w:type="character" w:customStyle="1" w:styleId="dieuChar">
    <w:name w:val="dieu Char"/>
    <w:link w:val="dieu"/>
    <w:rsid w:val="00280583"/>
    <w:rPr>
      <w:b/>
      <w:color w:val="0000FF"/>
      <w:sz w:val="26"/>
    </w:rPr>
  </w:style>
  <w:style w:type="character" w:customStyle="1" w:styleId="CharChar8">
    <w:name w:val="Char Char8"/>
    <w:rsid w:val="00280583"/>
    <w:rPr>
      <w:rFonts w:ascii=".VnTimeH" w:eastAsia="SimSun" w:hAnsi=".VnTimeH" w:cs=".VnTimeH"/>
      <w:b/>
      <w:bCs/>
      <w:sz w:val="26"/>
      <w:szCs w:val="26"/>
      <w:lang w:val="en-US" w:eastAsia="en-US" w:bidi="ar-SA"/>
    </w:rPr>
  </w:style>
  <w:style w:type="character" w:customStyle="1" w:styleId="CharChar6">
    <w:name w:val="Char Char6"/>
    <w:rsid w:val="00280583"/>
    <w:rPr>
      <w:rFonts w:ascii=".VnTimeH" w:hAnsi=".VnTimeH"/>
      <w:b/>
      <w:sz w:val="28"/>
      <w:lang w:val="en-GB"/>
    </w:rPr>
  </w:style>
  <w:style w:type="paragraph" w:customStyle="1" w:styleId="CharCharChar1CharCharCharChar">
    <w:name w:val="Char Char Char1 Char Char Char Char"/>
    <w:autoRedefine/>
    <w:rsid w:val="00280583"/>
    <w:pPr>
      <w:tabs>
        <w:tab w:val="left" w:pos="1152"/>
      </w:tabs>
      <w:spacing w:before="120" w:after="120" w:line="312" w:lineRule="auto"/>
    </w:pPr>
    <w:rPr>
      <w:rFonts w:ascii="Arial" w:hAnsi="Arial" w:cs="Arial"/>
      <w:sz w:val="26"/>
      <w:szCs w:val="26"/>
    </w:rPr>
  </w:style>
  <w:style w:type="character" w:customStyle="1" w:styleId="CharChar7">
    <w:name w:val="Char Char7"/>
    <w:rsid w:val="00280583"/>
    <w:rPr>
      <w:rFonts w:ascii=".VnTime" w:hAnsi=".VnTime"/>
      <w:color w:val="0000FF"/>
      <w:sz w:val="24"/>
      <w:lang w:val="en-US" w:eastAsia="en-US" w:bidi="ar-SA"/>
    </w:rPr>
  </w:style>
  <w:style w:type="paragraph" w:customStyle="1" w:styleId="Tenvb">
    <w:name w:val="Tenvb"/>
    <w:basedOn w:val="Normal"/>
    <w:autoRedefine/>
    <w:rsid w:val="00280583"/>
    <w:pPr>
      <w:widowControl w:val="0"/>
      <w:tabs>
        <w:tab w:val="left" w:pos="12900"/>
      </w:tabs>
      <w:spacing w:before="120" w:line="360" w:lineRule="exact"/>
      <w:outlineLvl w:val="0"/>
    </w:pPr>
    <w:rPr>
      <w:sz w:val="28"/>
      <w:szCs w:val="28"/>
      <w:lang w:val="nl-NL"/>
    </w:rPr>
  </w:style>
  <w:style w:type="paragraph" w:customStyle="1" w:styleId="Loai">
    <w:name w:val="Loai"/>
    <w:basedOn w:val="Giua"/>
    <w:autoRedefine/>
    <w:rsid w:val="00280583"/>
    <w:pPr>
      <w:widowControl w:val="0"/>
      <w:spacing w:before="240" w:after="240" w:line="400" w:lineRule="exact"/>
      <w:ind w:firstLine="709"/>
      <w:outlineLvl w:val="0"/>
    </w:pPr>
    <w:rPr>
      <w:color w:val="auto"/>
      <w:spacing w:val="26"/>
      <w:sz w:val="32"/>
      <w:szCs w:val="32"/>
      <w:lang w:val="nl-NL"/>
    </w:rPr>
  </w:style>
  <w:style w:type="character" w:styleId="FollowedHyperlink">
    <w:name w:val="FollowedHyperlink"/>
    <w:uiPriority w:val="99"/>
    <w:rsid w:val="00280583"/>
    <w:rPr>
      <w:color w:val="800080"/>
      <w:u w:val="single"/>
    </w:rPr>
  </w:style>
  <w:style w:type="paragraph" w:styleId="BodyTextIndent2">
    <w:name w:val="Body Text Indent 2"/>
    <w:basedOn w:val="Normal"/>
    <w:link w:val="BodyTextIndent2Char"/>
    <w:rsid w:val="00280583"/>
    <w:pPr>
      <w:spacing w:after="120" w:line="480" w:lineRule="auto"/>
      <w:ind w:left="360"/>
    </w:pPr>
    <w:rPr>
      <w:rFonts w:eastAsia="Arial"/>
      <w:sz w:val="20"/>
      <w:szCs w:val="20"/>
      <w:lang w:val="vi-VN" w:eastAsia="vi-VN"/>
    </w:rPr>
  </w:style>
  <w:style w:type="character" w:customStyle="1" w:styleId="BodyTextIndent2Char">
    <w:name w:val="Body Text Indent 2 Char"/>
    <w:basedOn w:val="DefaultParagraphFont"/>
    <w:link w:val="BodyTextIndent2"/>
    <w:rsid w:val="00280583"/>
    <w:rPr>
      <w:rFonts w:eastAsia="Arial"/>
      <w:lang w:val="vi-VN" w:eastAsia="vi-VN"/>
    </w:rPr>
  </w:style>
  <w:style w:type="paragraph" w:styleId="Title">
    <w:name w:val="Title"/>
    <w:basedOn w:val="Normal"/>
    <w:link w:val="TitleChar"/>
    <w:qFormat/>
    <w:rsid w:val="00280583"/>
    <w:pPr>
      <w:jc w:val="center"/>
    </w:pPr>
    <w:rPr>
      <w:rFonts w:ascii=".VnArial NarrowH" w:hAnsi=".VnArial NarrowH"/>
      <w:b/>
      <w:bCs/>
      <w:sz w:val="26"/>
      <w:szCs w:val="26"/>
    </w:rPr>
  </w:style>
  <w:style w:type="character" w:customStyle="1" w:styleId="TitleChar">
    <w:name w:val="Title Char"/>
    <w:basedOn w:val="DefaultParagraphFont"/>
    <w:link w:val="Title"/>
    <w:rsid w:val="00280583"/>
    <w:rPr>
      <w:rFonts w:ascii=".VnArial NarrowH" w:hAnsi=".VnArial NarrowH"/>
      <w:b/>
      <w:bCs/>
      <w:sz w:val="26"/>
      <w:szCs w:val="26"/>
    </w:rPr>
  </w:style>
  <w:style w:type="paragraph" w:customStyle="1" w:styleId="-PAGE-">
    <w:name w:val="- PAGE -"/>
    <w:rsid w:val="00280583"/>
    <w:rPr>
      <w:sz w:val="24"/>
      <w:szCs w:val="24"/>
    </w:rPr>
  </w:style>
  <w:style w:type="character" w:customStyle="1" w:styleId="btChar">
    <w:name w:val="bt Char"/>
    <w:rsid w:val="00280583"/>
    <w:rPr>
      <w:rFonts w:eastAsia="Times New Roman" w:cs="Times New Roman"/>
      <w:sz w:val="24"/>
      <w:szCs w:val="24"/>
    </w:rPr>
  </w:style>
  <w:style w:type="paragraph" w:customStyle="1" w:styleId="Char">
    <w:name w:val="Char"/>
    <w:basedOn w:val="Normal"/>
    <w:rsid w:val="00280583"/>
    <w:pPr>
      <w:spacing w:after="160" w:line="240" w:lineRule="exact"/>
    </w:pPr>
    <w:rPr>
      <w:rFonts w:ascii="Verdana" w:hAnsi="Verdana"/>
      <w:sz w:val="20"/>
      <w:szCs w:val="20"/>
    </w:rPr>
  </w:style>
  <w:style w:type="character" w:styleId="Strong">
    <w:name w:val="Strong"/>
    <w:qFormat/>
    <w:rsid w:val="00280583"/>
    <w:rPr>
      <w:b/>
      <w:bCs/>
    </w:rPr>
  </w:style>
  <w:style w:type="character" w:styleId="Emphasis">
    <w:name w:val="Emphasis"/>
    <w:qFormat/>
    <w:rsid w:val="00280583"/>
    <w:rPr>
      <w:i/>
      <w:iCs/>
    </w:rPr>
  </w:style>
  <w:style w:type="paragraph" w:customStyle="1" w:styleId="CharChar">
    <w:name w:val="Char Char"/>
    <w:basedOn w:val="Normal"/>
    <w:rsid w:val="00280583"/>
    <w:pPr>
      <w:pageBreakBefore/>
      <w:spacing w:before="100" w:beforeAutospacing="1" w:after="100" w:afterAutospacing="1"/>
    </w:pPr>
    <w:rPr>
      <w:rFonts w:ascii="Tahoma" w:hAnsi="Tahoma"/>
      <w:sz w:val="20"/>
      <w:szCs w:val="20"/>
    </w:rPr>
  </w:style>
  <w:style w:type="paragraph" w:styleId="Subtitle">
    <w:name w:val="Subtitle"/>
    <w:basedOn w:val="Normal"/>
    <w:next w:val="Normal"/>
    <w:link w:val="SubtitleChar"/>
    <w:qFormat/>
    <w:rsid w:val="00280583"/>
    <w:pPr>
      <w:spacing w:after="60"/>
      <w:jc w:val="center"/>
      <w:outlineLvl w:val="1"/>
    </w:pPr>
    <w:rPr>
      <w:rFonts w:ascii="Cambria" w:hAnsi="Cambria"/>
      <w:lang w:val="vi-VN" w:eastAsia="vi-VN"/>
    </w:rPr>
  </w:style>
  <w:style w:type="character" w:customStyle="1" w:styleId="SubtitleChar">
    <w:name w:val="Subtitle Char"/>
    <w:basedOn w:val="DefaultParagraphFont"/>
    <w:link w:val="Subtitle"/>
    <w:rsid w:val="00280583"/>
    <w:rPr>
      <w:rFonts w:ascii="Cambria" w:hAnsi="Cambria"/>
      <w:sz w:val="24"/>
      <w:szCs w:val="24"/>
      <w:lang w:val="vi-VN" w:eastAsia="vi-VN"/>
    </w:rPr>
  </w:style>
  <w:style w:type="character" w:styleId="IntenseEmphasis">
    <w:name w:val="Intense Emphasis"/>
    <w:uiPriority w:val="21"/>
    <w:qFormat/>
    <w:rsid w:val="00280583"/>
    <w:rPr>
      <w:b/>
      <w:bCs/>
      <w:i/>
      <w:iCs/>
      <w:color w:val="4F81BD"/>
    </w:rPr>
  </w:style>
  <w:style w:type="character" w:customStyle="1" w:styleId="FooterChar1">
    <w:name w:val="Footer Char1"/>
    <w:locked/>
    <w:rsid w:val="006C1F81"/>
    <w:rPr>
      <w:rFonts w:eastAsia="Calibri"/>
    </w:rPr>
  </w:style>
  <w:style w:type="character" w:customStyle="1" w:styleId="BalloonTextChar1">
    <w:name w:val="Balloon Text Char1"/>
    <w:semiHidden/>
    <w:locked/>
    <w:rsid w:val="006C1F81"/>
    <w:rPr>
      <w:rFonts w:ascii="Tahoma" w:eastAsia="Calibri" w:hAnsi="Tahoma" w:cs="Tahoma"/>
      <w:sz w:val="16"/>
      <w:szCs w:val="16"/>
    </w:rPr>
  </w:style>
  <w:style w:type="character" w:customStyle="1" w:styleId="FootnoteTextChar1">
    <w:name w:val="Footnote Text Char1"/>
    <w:semiHidden/>
    <w:locked/>
    <w:rsid w:val="006C1F81"/>
    <w:rPr>
      <w:rFonts w:eastAsia="Calibri"/>
    </w:rPr>
  </w:style>
  <w:style w:type="character" w:customStyle="1" w:styleId="HeaderChar1">
    <w:name w:val="Header Char1"/>
    <w:locked/>
    <w:rsid w:val="006C1F81"/>
    <w:rPr>
      <w:rFonts w:eastAsia="Calibri"/>
      <w:sz w:val="24"/>
      <w:szCs w:val="24"/>
    </w:rPr>
  </w:style>
  <w:style w:type="character" w:customStyle="1" w:styleId="CommentTextChar1">
    <w:name w:val="Comment Text Char1"/>
    <w:semiHidden/>
    <w:locked/>
    <w:rsid w:val="006C1F81"/>
    <w:rPr>
      <w:rFonts w:eastAsia="Calibri"/>
    </w:rPr>
  </w:style>
  <w:style w:type="character" w:customStyle="1" w:styleId="CommentSubjectChar1">
    <w:name w:val="Comment Subject Char1"/>
    <w:semiHidden/>
    <w:locked/>
    <w:rsid w:val="006C1F81"/>
    <w:rPr>
      <w:rFonts w:eastAsia="Calibri"/>
      <w:b/>
      <w:bCs/>
    </w:rPr>
  </w:style>
  <w:style w:type="character" w:customStyle="1" w:styleId="EndnoteTextChar1">
    <w:name w:val="Endnote Text Char1"/>
    <w:semiHidden/>
    <w:locked/>
    <w:rsid w:val="006C1F81"/>
    <w:rPr>
      <w:rFonts w:eastAsia="Calibri"/>
    </w:rPr>
  </w:style>
  <w:style w:type="character" w:customStyle="1" w:styleId="Heading3Char1">
    <w:name w:val="Heading 3 Char1"/>
    <w:locked/>
    <w:rsid w:val="006C1F81"/>
    <w:rPr>
      <w:rFonts w:ascii="Arial" w:hAnsi="Arial" w:cs="Arial"/>
      <w:b/>
      <w:bCs/>
      <w:sz w:val="26"/>
      <w:szCs w:val="26"/>
    </w:rPr>
  </w:style>
  <w:style w:type="character" w:customStyle="1" w:styleId="BodyTextIndent3Char1">
    <w:name w:val="Body Text Indent 3 Char1"/>
    <w:locked/>
    <w:rsid w:val="006C1F81"/>
    <w:rPr>
      <w:rFonts w:eastAsia="Arial"/>
      <w:sz w:val="16"/>
      <w:szCs w:val="16"/>
      <w:lang w:val="vi-VN" w:eastAsia="vi-VN"/>
    </w:rPr>
  </w:style>
  <w:style w:type="character" w:customStyle="1" w:styleId="Heading5Char1">
    <w:name w:val="Heading 5 Char1"/>
    <w:locked/>
    <w:rsid w:val="006C1F81"/>
    <w:rPr>
      <w:rFonts w:ascii="Calibri" w:hAnsi="Calibri" w:cs="Calibri"/>
      <w:b/>
      <w:bCs/>
      <w:i/>
      <w:iCs/>
      <w:sz w:val="26"/>
      <w:szCs w:val="26"/>
    </w:rPr>
  </w:style>
  <w:style w:type="paragraph" w:customStyle="1" w:styleId="ydp162b83c4msonormal">
    <w:name w:val="ydp162b83c4msonormal"/>
    <w:basedOn w:val="Normal"/>
    <w:rsid w:val="00F4688B"/>
    <w:pPr>
      <w:spacing w:before="100" w:beforeAutospacing="1" w:after="100" w:afterAutospacing="1"/>
    </w:pPr>
    <w:rPr>
      <w:rFonts w:ascii="Calibri" w:hAnsi="Calibri" w:cs="Calibri"/>
      <w:sz w:val="22"/>
      <w:szCs w:val="22"/>
    </w:rPr>
  </w:style>
  <w:style w:type="character" w:customStyle="1" w:styleId="CharChar19">
    <w:name w:val="Char Char19"/>
    <w:rsid w:val="00F4688B"/>
    <w:rPr>
      <w:rFonts w:ascii="Arial" w:hAnsi="Arial" w:cs="Arial"/>
      <w:b/>
      <w:bCs/>
      <w:sz w:val="26"/>
      <w:szCs w:val="26"/>
    </w:rPr>
  </w:style>
  <w:style w:type="character" w:customStyle="1" w:styleId="CharChar13">
    <w:name w:val="Char Char13"/>
    <w:rsid w:val="00F4688B"/>
    <w:rPr>
      <w:sz w:val="24"/>
      <w:szCs w:val="24"/>
    </w:rPr>
  </w:style>
  <w:style w:type="character" w:customStyle="1" w:styleId="CharChar12">
    <w:name w:val="Char Char12"/>
    <w:rsid w:val="00F4688B"/>
    <w:rPr>
      <w:rFonts w:ascii="Arial" w:hAnsi="Arial" w:cs="Arial"/>
      <w:b/>
      <w:bCs/>
      <w:sz w:val="26"/>
      <w:szCs w:val="26"/>
    </w:rPr>
  </w:style>
  <w:style w:type="paragraph" w:styleId="NoSpacing">
    <w:name w:val="No Spacing"/>
    <w:link w:val="NoSpacingChar"/>
    <w:uiPriority w:val="1"/>
    <w:qFormat/>
    <w:rsid w:val="00DA08DD"/>
    <w:rPr>
      <w:rFonts w:ascii="Calibri" w:hAnsi="Calibri"/>
      <w:sz w:val="22"/>
      <w:szCs w:val="22"/>
    </w:rPr>
  </w:style>
  <w:style w:type="character" w:customStyle="1" w:styleId="NoSpacingChar">
    <w:name w:val="No Spacing Char"/>
    <w:link w:val="NoSpacing"/>
    <w:uiPriority w:val="1"/>
    <w:rsid w:val="00DA08DD"/>
    <w:rPr>
      <w:rFonts w:ascii="Calibri" w:hAnsi="Calibri"/>
      <w:sz w:val="22"/>
      <w:szCs w:val="22"/>
    </w:rPr>
  </w:style>
  <w:style w:type="character" w:styleId="LineNumber">
    <w:name w:val="line number"/>
    <w:rsid w:val="00DA08DD"/>
  </w:style>
  <w:style w:type="table" w:customStyle="1" w:styleId="TableGridLight1">
    <w:name w:val="Table Grid Light1"/>
    <w:basedOn w:val="TableNormal"/>
    <w:uiPriority w:val="40"/>
    <w:rsid w:val="00DA08DD"/>
    <w:rPr>
      <w:rFonts w:asciiTheme="minorHAnsi" w:eastAsiaTheme="minorHAnsi"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GridLight10">
    <w:name w:val="Table Grid Light1"/>
    <w:basedOn w:val="TableNormal"/>
    <w:uiPriority w:val="40"/>
    <w:rsid w:val="00870FE6"/>
    <w:rPr>
      <w:rFonts w:asciiTheme="minorHAnsi" w:eastAsiaTheme="minorHAnsi"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normal-h1">
    <w:name w:val="normal-h1"/>
    <w:rsid w:val="00870FE6"/>
    <w:rPr>
      <w:rFonts w:ascii=".VnTime" w:hAnsi=".VnTime" w:hint="default"/>
      <w:b/>
      <w:color w:val="0000FF"/>
      <w:sz w:val="24"/>
      <w:szCs w:val="24"/>
      <w:lang w:val="en-US" w:eastAsia="en-US" w:bidi="ar-SA"/>
    </w:rPr>
  </w:style>
  <w:style w:type="numbering" w:customStyle="1" w:styleId="NoList1">
    <w:name w:val="No List1"/>
    <w:next w:val="NoList"/>
    <w:uiPriority w:val="99"/>
    <w:semiHidden/>
    <w:unhideWhenUsed/>
    <w:rsid w:val="00880E2F"/>
  </w:style>
  <w:style w:type="table" w:customStyle="1" w:styleId="TableGrid1">
    <w:name w:val="Table Grid1"/>
    <w:basedOn w:val="TableNormal"/>
    <w:next w:val="TableGrid"/>
    <w:uiPriority w:val="59"/>
    <w:rsid w:val="00880E2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80E2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80E2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80E2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80E2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880E2F"/>
  </w:style>
  <w:style w:type="table" w:customStyle="1" w:styleId="TableGrid5">
    <w:name w:val="Table Grid5"/>
    <w:basedOn w:val="TableNormal"/>
    <w:next w:val="TableGrid"/>
    <w:uiPriority w:val="59"/>
    <w:rsid w:val="00880E2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880E2F"/>
  </w:style>
  <w:style w:type="paragraph" w:styleId="z-TopofForm">
    <w:name w:val="HTML Top of Form"/>
    <w:basedOn w:val="Normal"/>
    <w:next w:val="Normal"/>
    <w:link w:val="z-TopofFormChar"/>
    <w:hidden/>
    <w:uiPriority w:val="99"/>
    <w:semiHidden/>
    <w:unhideWhenUsed/>
    <w:rsid w:val="00880E2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80E2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80E2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80E2F"/>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E70"/>
    <w:rPr>
      <w:sz w:val="24"/>
      <w:szCs w:val="24"/>
    </w:rPr>
  </w:style>
  <w:style w:type="paragraph" w:styleId="Heading1">
    <w:name w:val="heading 1"/>
    <w:basedOn w:val="Normal"/>
    <w:next w:val="Normal"/>
    <w:link w:val="Heading1Char"/>
    <w:qFormat/>
    <w:rsid w:val="00280583"/>
    <w:pPr>
      <w:keepNext/>
      <w:spacing w:before="240" w:after="60"/>
      <w:outlineLvl w:val="0"/>
    </w:pPr>
    <w:rPr>
      <w:rFonts w:ascii="Cambria" w:hAnsi="Cambria"/>
      <w:b/>
      <w:bCs/>
      <w:kern w:val="32"/>
      <w:sz w:val="32"/>
      <w:szCs w:val="32"/>
      <w:lang w:val="vi-VN" w:eastAsia="vi-VN"/>
    </w:rPr>
  </w:style>
  <w:style w:type="paragraph" w:styleId="Heading2">
    <w:name w:val="heading 2"/>
    <w:basedOn w:val="Normal"/>
    <w:next w:val="Normal"/>
    <w:link w:val="Heading2Char"/>
    <w:unhideWhenUsed/>
    <w:qFormat/>
    <w:rsid w:val="003863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86307"/>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280583"/>
    <w:pPr>
      <w:keepNext/>
      <w:jc w:val="center"/>
      <w:outlineLvl w:val="4"/>
    </w:pPr>
    <w:rPr>
      <w:rFonts w:ascii=".VnTimeH" w:hAnsi=".VnTimeH"/>
      <w:b/>
      <w:sz w:val="28"/>
      <w:szCs w:val="20"/>
      <w:lang w:val="en-GB"/>
    </w:rPr>
  </w:style>
  <w:style w:type="paragraph" w:styleId="Heading6">
    <w:name w:val="heading 6"/>
    <w:basedOn w:val="Normal"/>
    <w:next w:val="Normal"/>
    <w:link w:val="Heading6Char"/>
    <w:qFormat/>
    <w:rsid w:val="00280583"/>
    <w:pPr>
      <w:spacing w:before="240" w:after="60"/>
      <w:outlineLvl w:val="5"/>
    </w:pPr>
    <w:rPr>
      <w:rFonts w:ascii="Calibri" w:hAnsi="Calibri"/>
      <w:b/>
      <w:bCs/>
      <w:sz w:val="22"/>
      <w:szCs w:val="22"/>
      <w:lang w:val="vi-VN" w:eastAsia="vi-VN"/>
    </w:rPr>
  </w:style>
  <w:style w:type="paragraph" w:styleId="Heading7">
    <w:name w:val="heading 7"/>
    <w:basedOn w:val="Normal"/>
    <w:next w:val="Normal"/>
    <w:link w:val="Heading7Char"/>
    <w:qFormat/>
    <w:rsid w:val="00F4688B"/>
    <w:pPr>
      <w:spacing w:before="240" w:after="60"/>
      <w:outlineLvl w:val="6"/>
    </w:pPr>
    <w:rPr>
      <w:rFonts w:eastAsia="MS Mincho"/>
      <w:lang w:eastAsia="ja-JP"/>
    </w:rPr>
  </w:style>
  <w:style w:type="paragraph" w:styleId="Heading9">
    <w:name w:val="heading 9"/>
    <w:basedOn w:val="Normal"/>
    <w:next w:val="Normal"/>
    <w:link w:val="Heading9Char"/>
    <w:qFormat/>
    <w:rsid w:val="00280583"/>
    <w:pPr>
      <w:spacing w:before="240" w:after="60"/>
      <w:outlineLvl w:val="8"/>
    </w:pPr>
    <w:rPr>
      <w:rFonts w:ascii="Arial" w:eastAsia="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0583"/>
    <w:rPr>
      <w:rFonts w:ascii="Cambria" w:hAnsi="Cambria"/>
      <w:b/>
      <w:bCs/>
      <w:kern w:val="32"/>
      <w:sz w:val="32"/>
      <w:szCs w:val="32"/>
      <w:lang w:val="vi-VN" w:eastAsia="vi-VN"/>
    </w:rPr>
  </w:style>
  <w:style w:type="character" w:customStyle="1" w:styleId="Heading2Char">
    <w:name w:val="Heading 2 Char"/>
    <w:basedOn w:val="DefaultParagraphFont"/>
    <w:link w:val="Heading2"/>
    <w:rsid w:val="0038630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86307"/>
    <w:rPr>
      <w:rFonts w:ascii="Arial" w:hAnsi="Arial" w:cs="Arial"/>
      <w:b/>
      <w:bCs/>
      <w:sz w:val="26"/>
      <w:szCs w:val="26"/>
    </w:rPr>
  </w:style>
  <w:style w:type="character" w:customStyle="1" w:styleId="Heading5Char">
    <w:name w:val="Heading 5 Char"/>
    <w:basedOn w:val="DefaultParagraphFont"/>
    <w:link w:val="Heading5"/>
    <w:rsid w:val="00280583"/>
    <w:rPr>
      <w:rFonts w:ascii=".VnTimeH" w:hAnsi=".VnTimeH"/>
      <w:b/>
      <w:sz w:val="28"/>
      <w:lang w:val="en-GB"/>
    </w:rPr>
  </w:style>
  <w:style w:type="character" w:customStyle="1" w:styleId="Heading6Char">
    <w:name w:val="Heading 6 Char"/>
    <w:basedOn w:val="DefaultParagraphFont"/>
    <w:link w:val="Heading6"/>
    <w:rsid w:val="00280583"/>
    <w:rPr>
      <w:rFonts w:ascii="Calibri" w:hAnsi="Calibri"/>
      <w:b/>
      <w:bCs/>
      <w:sz w:val="22"/>
      <w:szCs w:val="22"/>
      <w:lang w:val="vi-VN" w:eastAsia="vi-VN"/>
    </w:rPr>
  </w:style>
  <w:style w:type="character" w:customStyle="1" w:styleId="Heading7Char">
    <w:name w:val="Heading 7 Char"/>
    <w:basedOn w:val="DefaultParagraphFont"/>
    <w:link w:val="Heading7"/>
    <w:rsid w:val="00F4688B"/>
    <w:rPr>
      <w:rFonts w:eastAsia="MS Mincho"/>
      <w:sz w:val="24"/>
      <w:szCs w:val="24"/>
      <w:lang w:eastAsia="ja-JP"/>
    </w:rPr>
  </w:style>
  <w:style w:type="character" w:customStyle="1" w:styleId="Heading9Char">
    <w:name w:val="Heading 9 Char"/>
    <w:basedOn w:val="DefaultParagraphFont"/>
    <w:link w:val="Heading9"/>
    <w:rsid w:val="00280583"/>
    <w:rPr>
      <w:rFonts w:ascii="Arial" w:eastAsia="Arial" w:hAnsi="Arial" w:cs="Arial"/>
      <w:sz w:val="22"/>
      <w:szCs w:val="22"/>
      <w:lang w:val="vi-VN" w:eastAsia="vi-VN"/>
    </w:rPr>
  </w:style>
  <w:style w:type="paragraph" w:styleId="NormalWeb">
    <w:name w:val="Normal (Web)"/>
    <w:basedOn w:val="Normal"/>
    <w:link w:val="NormalWebChar"/>
    <w:uiPriority w:val="99"/>
    <w:rsid w:val="00FC6930"/>
    <w:pPr>
      <w:spacing w:before="100" w:beforeAutospacing="1" w:after="100" w:afterAutospacing="1"/>
    </w:pPr>
    <w:rPr>
      <w:rFonts w:ascii="Verdana" w:hAnsi="Verdana"/>
    </w:rPr>
  </w:style>
  <w:style w:type="character" w:customStyle="1" w:styleId="NormalWebChar">
    <w:name w:val="Normal (Web) Char"/>
    <w:link w:val="NormalWeb"/>
    <w:uiPriority w:val="99"/>
    <w:locked/>
    <w:rsid w:val="00386307"/>
    <w:rPr>
      <w:rFonts w:ascii="Verdana" w:hAnsi="Verdana"/>
      <w:sz w:val="24"/>
      <w:szCs w:val="24"/>
    </w:rPr>
  </w:style>
  <w:style w:type="table" w:styleId="TableGrid">
    <w:name w:val="Table Grid"/>
    <w:basedOn w:val="TableNormal"/>
    <w:uiPriority w:val="39"/>
    <w:rsid w:val="00FC693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FC6930"/>
    <w:rPr>
      <w:rFonts w:ascii="TimesNewRomanPS-BoldMT" w:hAnsi="TimesNewRomanPS-BoldMT" w:hint="default"/>
      <w:b/>
      <w:bCs/>
      <w:i w:val="0"/>
      <w:iCs w:val="0"/>
      <w:color w:val="000000"/>
      <w:sz w:val="28"/>
      <w:szCs w:val="28"/>
    </w:rPr>
  </w:style>
  <w:style w:type="character" w:styleId="Hyperlink">
    <w:name w:val="Hyperlink"/>
    <w:uiPriority w:val="99"/>
    <w:unhideWhenUsed/>
    <w:rsid w:val="00FC6930"/>
    <w:rPr>
      <w:color w:val="0563C1"/>
      <w:u w:val="single"/>
    </w:rPr>
  </w:style>
  <w:style w:type="character" w:customStyle="1" w:styleId="fontstyle21">
    <w:name w:val="fontstyle21"/>
    <w:rsid w:val="00FC6930"/>
    <w:rPr>
      <w:rFonts w:ascii="TimesNewRomanPSMT" w:hAnsi="TimesNewRomanPSMT" w:hint="default"/>
      <w:b w:val="0"/>
      <w:bCs w:val="0"/>
      <w:i w:val="0"/>
      <w:iCs w:val="0"/>
      <w:color w:val="000000"/>
      <w:sz w:val="28"/>
      <w:szCs w:val="28"/>
    </w:rPr>
  </w:style>
  <w:style w:type="paragraph" w:styleId="ListParagraph">
    <w:name w:val="List Paragraph"/>
    <w:basedOn w:val="Normal"/>
    <w:qFormat/>
    <w:rsid w:val="00FC6930"/>
    <w:pPr>
      <w:spacing w:after="200" w:line="276" w:lineRule="auto"/>
      <w:ind w:left="720"/>
      <w:contextualSpacing/>
    </w:pPr>
    <w:rPr>
      <w:rFonts w:ascii="Calibri" w:hAnsi="Calibri"/>
      <w:sz w:val="22"/>
      <w:szCs w:val="22"/>
    </w:rPr>
  </w:style>
  <w:style w:type="paragraph" w:styleId="BodyText">
    <w:name w:val="Body Text"/>
    <w:aliases w:val="Body Text Char Char Char Char Char Char,Body Text Char Char Char Char Char,Body Text Char Char Char Char Char Char Char Char,Body Text Char Char,Body Text Char Char Char Char Char1 Char,bt"/>
    <w:basedOn w:val="Normal"/>
    <w:link w:val="BodyTextChar"/>
    <w:rsid w:val="00386307"/>
    <w:pPr>
      <w:jc w:val="center"/>
    </w:pPr>
    <w:rPr>
      <w:rFonts w:ascii=".VnTime" w:eastAsia="Calibri" w:hAnsi=".VnTime"/>
      <w:sz w:val="28"/>
      <w:szCs w:val="20"/>
    </w:rPr>
  </w:style>
  <w:style w:type="character" w:customStyle="1" w:styleId="BodyTextChar">
    <w:name w:val="Body Text Char"/>
    <w:aliases w:val="Body Text Char Char Char Char Char Char Char1,Body Text Char Char Char Char Char Char2,Body Text Char Char Char Char Char Char Char Char Char1,Body Text Char Char Char1,Body Text Char Char Char Char Char1 Char Char1,bt Char2"/>
    <w:basedOn w:val="DefaultParagraphFont"/>
    <w:link w:val="BodyText"/>
    <w:rsid w:val="00386307"/>
    <w:rPr>
      <w:rFonts w:ascii=".VnTime" w:eastAsia="Calibri" w:hAnsi=".VnTime"/>
      <w:sz w:val="28"/>
    </w:rPr>
  </w:style>
  <w:style w:type="character" w:styleId="PageNumber">
    <w:name w:val="page number"/>
    <w:rsid w:val="00386307"/>
    <w:rPr>
      <w:rFonts w:cs="Times New Roman"/>
    </w:rPr>
  </w:style>
  <w:style w:type="paragraph" w:styleId="Footer">
    <w:name w:val="footer"/>
    <w:basedOn w:val="Normal"/>
    <w:link w:val="FooterChar"/>
    <w:uiPriority w:val="99"/>
    <w:rsid w:val="00386307"/>
    <w:pPr>
      <w:tabs>
        <w:tab w:val="center" w:pos="4320"/>
        <w:tab w:val="right" w:pos="8640"/>
      </w:tabs>
    </w:pPr>
    <w:rPr>
      <w:rFonts w:eastAsia="Calibri"/>
      <w:sz w:val="20"/>
      <w:szCs w:val="20"/>
    </w:rPr>
  </w:style>
  <w:style w:type="character" w:customStyle="1" w:styleId="FooterChar">
    <w:name w:val="Footer Char"/>
    <w:basedOn w:val="DefaultParagraphFont"/>
    <w:link w:val="Footer"/>
    <w:uiPriority w:val="99"/>
    <w:rsid w:val="00386307"/>
    <w:rPr>
      <w:rFonts w:eastAsia="Calibri"/>
    </w:rPr>
  </w:style>
  <w:style w:type="paragraph" w:styleId="BalloonText">
    <w:name w:val="Balloon Text"/>
    <w:basedOn w:val="Normal"/>
    <w:link w:val="BalloonTextChar"/>
    <w:uiPriority w:val="99"/>
    <w:rsid w:val="00386307"/>
    <w:rPr>
      <w:rFonts w:ascii="Tahoma" w:eastAsia="Calibri" w:hAnsi="Tahoma" w:cs="Tahoma"/>
      <w:sz w:val="16"/>
      <w:szCs w:val="16"/>
    </w:rPr>
  </w:style>
  <w:style w:type="character" w:customStyle="1" w:styleId="BalloonTextChar">
    <w:name w:val="Balloon Text Char"/>
    <w:basedOn w:val="DefaultParagraphFont"/>
    <w:link w:val="BalloonText"/>
    <w:uiPriority w:val="99"/>
    <w:rsid w:val="00386307"/>
    <w:rPr>
      <w:rFonts w:ascii="Tahoma" w:eastAsia="Calibri" w:hAnsi="Tahoma" w:cs="Tahoma"/>
      <w:sz w:val="16"/>
      <w:szCs w:val="16"/>
    </w:rPr>
  </w:style>
  <w:style w:type="paragraph" w:styleId="FootnoteText">
    <w:name w:val="footnote text"/>
    <w:aliases w:val="foot"/>
    <w:basedOn w:val="Normal"/>
    <w:link w:val="FootnoteTextChar"/>
    <w:uiPriority w:val="99"/>
    <w:rsid w:val="00386307"/>
    <w:rPr>
      <w:rFonts w:eastAsia="Calibri"/>
      <w:sz w:val="20"/>
      <w:szCs w:val="20"/>
    </w:rPr>
  </w:style>
  <w:style w:type="character" w:customStyle="1" w:styleId="FootnoteTextChar">
    <w:name w:val="Footnote Text Char"/>
    <w:aliases w:val="foot Char"/>
    <w:basedOn w:val="DefaultParagraphFont"/>
    <w:link w:val="FootnoteText"/>
    <w:uiPriority w:val="99"/>
    <w:rsid w:val="00386307"/>
    <w:rPr>
      <w:rFonts w:eastAsia="Calibri"/>
    </w:rPr>
  </w:style>
  <w:style w:type="paragraph" w:styleId="Header">
    <w:name w:val="header"/>
    <w:basedOn w:val="Normal"/>
    <w:link w:val="HeaderChar"/>
    <w:uiPriority w:val="99"/>
    <w:rsid w:val="00386307"/>
    <w:pPr>
      <w:tabs>
        <w:tab w:val="center" w:pos="4680"/>
        <w:tab w:val="right" w:pos="9360"/>
      </w:tabs>
    </w:pPr>
    <w:rPr>
      <w:rFonts w:eastAsia="Calibri"/>
    </w:rPr>
  </w:style>
  <w:style w:type="character" w:customStyle="1" w:styleId="HeaderChar">
    <w:name w:val="Header Char"/>
    <w:basedOn w:val="DefaultParagraphFont"/>
    <w:link w:val="Header"/>
    <w:uiPriority w:val="99"/>
    <w:rsid w:val="00386307"/>
    <w:rPr>
      <w:rFonts w:eastAsia="Calibri"/>
      <w:sz w:val="24"/>
      <w:szCs w:val="24"/>
    </w:rPr>
  </w:style>
  <w:style w:type="paragraph" w:styleId="CommentText">
    <w:name w:val="annotation text"/>
    <w:basedOn w:val="Normal"/>
    <w:link w:val="CommentTextChar"/>
    <w:rsid w:val="00386307"/>
    <w:rPr>
      <w:rFonts w:eastAsia="Calibri"/>
      <w:sz w:val="20"/>
      <w:szCs w:val="20"/>
    </w:rPr>
  </w:style>
  <w:style w:type="character" w:customStyle="1" w:styleId="CommentTextChar">
    <w:name w:val="Comment Text Char"/>
    <w:basedOn w:val="DefaultParagraphFont"/>
    <w:link w:val="CommentText"/>
    <w:rsid w:val="00386307"/>
    <w:rPr>
      <w:rFonts w:eastAsia="Calibri"/>
    </w:rPr>
  </w:style>
  <w:style w:type="paragraph" w:styleId="CommentSubject">
    <w:name w:val="annotation subject"/>
    <w:basedOn w:val="CommentText"/>
    <w:next w:val="CommentText"/>
    <w:link w:val="CommentSubjectChar"/>
    <w:rsid w:val="00386307"/>
    <w:rPr>
      <w:b/>
      <w:bCs/>
    </w:rPr>
  </w:style>
  <w:style w:type="character" w:customStyle="1" w:styleId="CommentSubjectChar">
    <w:name w:val="Comment Subject Char"/>
    <w:basedOn w:val="CommentTextChar"/>
    <w:link w:val="CommentSubject"/>
    <w:rsid w:val="00386307"/>
    <w:rPr>
      <w:rFonts w:eastAsia="Calibri"/>
      <w:b/>
      <w:bCs/>
    </w:rPr>
  </w:style>
  <w:style w:type="paragraph" w:styleId="EndnoteText">
    <w:name w:val="endnote text"/>
    <w:basedOn w:val="Normal"/>
    <w:link w:val="EndnoteTextChar"/>
    <w:rsid w:val="00386307"/>
    <w:rPr>
      <w:rFonts w:eastAsia="Calibri"/>
      <w:sz w:val="20"/>
      <w:szCs w:val="20"/>
    </w:rPr>
  </w:style>
  <w:style w:type="character" w:customStyle="1" w:styleId="EndnoteTextChar">
    <w:name w:val="Endnote Text Char"/>
    <w:basedOn w:val="DefaultParagraphFont"/>
    <w:link w:val="EndnoteText"/>
    <w:rsid w:val="00386307"/>
    <w:rPr>
      <w:rFonts w:eastAsia="Calibri"/>
    </w:rPr>
  </w:style>
  <w:style w:type="paragraph" w:customStyle="1" w:styleId="Default">
    <w:name w:val="Default"/>
    <w:rsid w:val="00386307"/>
    <w:pPr>
      <w:autoSpaceDE w:val="0"/>
      <w:autoSpaceDN w:val="0"/>
      <w:adjustRightInd w:val="0"/>
    </w:pPr>
    <w:rPr>
      <w:color w:val="000000"/>
      <w:sz w:val="24"/>
      <w:szCs w:val="24"/>
    </w:rPr>
  </w:style>
  <w:style w:type="paragraph" w:styleId="BodyTextIndent3">
    <w:name w:val="Body Text Indent 3"/>
    <w:basedOn w:val="Normal"/>
    <w:link w:val="BodyTextIndent3Char"/>
    <w:rsid w:val="00386307"/>
    <w:pPr>
      <w:spacing w:after="120"/>
      <w:ind w:left="360"/>
    </w:pPr>
    <w:rPr>
      <w:rFonts w:eastAsia="Arial"/>
      <w:sz w:val="16"/>
      <w:szCs w:val="16"/>
      <w:lang w:val="vi-VN" w:eastAsia="vi-VN"/>
    </w:rPr>
  </w:style>
  <w:style w:type="character" w:customStyle="1" w:styleId="BodyTextIndent3Char">
    <w:name w:val="Body Text Indent 3 Char"/>
    <w:basedOn w:val="DefaultParagraphFont"/>
    <w:link w:val="BodyTextIndent3"/>
    <w:rsid w:val="00386307"/>
    <w:rPr>
      <w:rFonts w:eastAsia="Arial"/>
      <w:sz w:val="16"/>
      <w:szCs w:val="16"/>
      <w:lang w:val="vi-VN" w:eastAsia="vi-VN"/>
    </w:rPr>
  </w:style>
  <w:style w:type="character" w:customStyle="1" w:styleId="apple-converted-space">
    <w:name w:val="apple-converted-space"/>
    <w:rsid w:val="00386307"/>
  </w:style>
  <w:style w:type="character" w:styleId="FootnoteReference">
    <w:name w:val="footnote reference"/>
    <w:uiPriority w:val="99"/>
    <w:rsid w:val="00280583"/>
    <w:rPr>
      <w:vertAlign w:val="superscript"/>
    </w:rPr>
  </w:style>
  <w:style w:type="paragraph" w:customStyle="1" w:styleId="CharCharCharCharCharCharCharCharChar">
    <w:name w:val="Char Char Char Char Char Char Char Char Char"/>
    <w:basedOn w:val="Normal"/>
    <w:semiHidden/>
    <w:rsid w:val="00280583"/>
    <w:pPr>
      <w:spacing w:after="160" w:line="240" w:lineRule="exact"/>
    </w:pPr>
    <w:rPr>
      <w:rFonts w:ascii="Arial" w:hAnsi="Arial"/>
      <w:sz w:val="22"/>
      <w:szCs w:val="22"/>
    </w:rPr>
  </w:style>
  <w:style w:type="paragraph" w:customStyle="1" w:styleId="CharCharChar1Char">
    <w:name w:val="Char Char Char1 Char"/>
    <w:basedOn w:val="Normal"/>
    <w:rsid w:val="00280583"/>
    <w:pPr>
      <w:spacing w:after="160" w:line="240" w:lineRule="exact"/>
    </w:pPr>
    <w:rPr>
      <w:rFonts w:ascii="Verdana" w:hAnsi="Verdana"/>
      <w:sz w:val="20"/>
      <w:szCs w:val="20"/>
    </w:rPr>
  </w:style>
  <w:style w:type="paragraph" w:styleId="BodyTextIndent">
    <w:name w:val="Body Text Indent"/>
    <w:basedOn w:val="Normal"/>
    <w:link w:val="BodyTextIndentChar"/>
    <w:rsid w:val="00280583"/>
    <w:pPr>
      <w:ind w:firstLine="624"/>
      <w:jc w:val="both"/>
    </w:pPr>
    <w:rPr>
      <w:rFonts w:ascii=".VnTime" w:hAnsi=".VnTime"/>
      <w:sz w:val="28"/>
      <w:szCs w:val="20"/>
    </w:rPr>
  </w:style>
  <w:style w:type="character" w:customStyle="1" w:styleId="BodyTextIndentChar">
    <w:name w:val="Body Text Indent Char"/>
    <w:basedOn w:val="DefaultParagraphFont"/>
    <w:link w:val="BodyTextIndent"/>
    <w:rsid w:val="00280583"/>
    <w:rPr>
      <w:rFonts w:ascii=".VnTime" w:hAnsi=".VnTime"/>
      <w:sz w:val="28"/>
    </w:rPr>
  </w:style>
  <w:style w:type="paragraph" w:customStyle="1" w:styleId="DefaultParagraphFontParaCharCharCharCharChar">
    <w:name w:val="Default Paragraph Font Para Char Char Char Char Char"/>
    <w:autoRedefine/>
    <w:rsid w:val="00280583"/>
    <w:pPr>
      <w:tabs>
        <w:tab w:val="left" w:pos="1152"/>
      </w:tabs>
      <w:spacing w:before="120" w:after="120" w:line="312" w:lineRule="auto"/>
    </w:pPr>
    <w:rPr>
      <w:rFonts w:ascii="Arial" w:hAnsi="Arial" w:cs="Arial"/>
      <w:sz w:val="26"/>
      <w:szCs w:val="26"/>
    </w:rPr>
  </w:style>
  <w:style w:type="paragraph" w:customStyle="1" w:styleId="BodyText21">
    <w:name w:val="Body Text 21"/>
    <w:basedOn w:val="Normal"/>
    <w:rsid w:val="00280583"/>
    <w:pPr>
      <w:widowControl w:val="0"/>
      <w:jc w:val="both"/>
    </w:pPr>
    <w:rPr>
      <w:rFonts w:ascii=".VnTime" w:hAnsi=".VnTime"/>
      <w:sz w:val="28"/>
      <w:szCs w:val="20"/>
      <w:lang w:val="en-GB"/>
    </w:rPr>
  </w:style>
  <w:style w:type="paragraph" w:styleId="BodyText2">
    <w:name w:val="Body Text 2"/>
    <w:basedOn w:val="Normal"/>
    <w:link w:val="BodyText2Char"/>
    <w:rsid w:val="00280583"/>
    <w:pPr>
      <w:jc w:val="both"/>
    </w:pPr>
    <w:rPr>
      <w:rFonts w:ascii="VNI-Times" w:hAnsi="VNI-Times"/>
      <w:sz w:val="26"/>
      <w:szCs w:val="20"/>
    </w:rPr>
  </w:style>
  <w:style w:type="character" w:customStyle="1" w:styleId="BodyText2Char">
    <w:name w:val="Body Text 2 Char"/>
    <w:basedOn w:val="DefaultParagraphFont"/>
    <w:link w:val="BodyText2"/>
    <w:rsid w:val="00280583"/>
    <w:rPr>
      <w:rFonts w:ascii="VNI-Times" w:hAnsi="VNI-Times"/>
      <w:sz w:val="26"/>
    </w:rPr>
  </w:style>
  <w:style w:type="character" w:customStyle="1" w:styleId="BodyTextChar1">
    <w:name w:val="Body Text Char1"/>
    <w:aliases w:val="Body Text Char Char Char Char Char Char Char,Body Text Char Char Char Char Char Char1,Body Text Char Char Char Char Char Char Char Char Char,Body Text Char Char Char,Body Text Char Char Char Char Char1 Char Char,bt Char1"/>
    <w:rsid w:val="00280583"/>
    <w:rPr>
      <w:rFonts w:eastAsia="Times New Roman" w:cs="Times New Roman"/>
      <w:szCs w:val="24"/>
    </w:rPr>
  </w:style>
  <w:style w:type="character" w:styleId="CommentReference">
    <w:name w:val="annotation reference"/>
    <w:rsid w:val="00280583"/>
    <w:rPr>
      <w:sz w:val="16"/>
      <w:szCs w:val="16"/>
    </w:rPr>
  </w:style>
  <w:style w:type="paragraph" w:customStyle="1" w:styleId="Giua">
    <w:name w:val="Giua"/>
    <w:basedOn w:val="Normal"/>
    <w:link w:val="GiuaChar"/>
    <w:rsid w:val="00280583"/>
    <w:pPr>
      <w:spacing w:after="120"/>
      <w:jc w:val="center"/>
    </w:pPr>
    <w:rPr>
      <w:b/>
      <w:color w:val="0000FF"/>
      <w:szCs w:val="20"/>
    </w:rPr>
  </w:style>
  <w:style w:type="character" w:customStyle="1" w:styleId="GiuaChar">
    <w:name w:val="Giua Char"/>
    <w:link w:val="Giua"/>
    <w:rsid w:val="00280583"/>
    <w:rPr>
      <w:b/>
      <w:color w:val="0000FF"/>
      <w:sz w:val="24"/>
    </w:rPr>
  </w:style>
  <w:style w:type="paragraph" w:customStyle="1" w:styleId="dieu">
    <w:name w:val="dieu"/>
    <w:basedOn w:val="Giua"/>
    <w:link w:val="dieuChar"/>
    <w:rsid w:val="00280583"/>
    <w:pPr>
      <w:ind w:firstLine="720"/>
      <w:jc w:val="left"/>
    </w:pPr>
    <w:rPr>
      <w:sz w:val="26"/>
    </w:rPr>
  </w:style>
  <w:style w:type="character" w:customStyle="1" w:styleId="dieuChar">
    <w:name w:val="dieu Char"/>
    <w:link w:val="dieu"/>
    <w:rsid w:val="00280583"/>
    <w:rPr>
      <w:b/>
      <w:color w:val="0000FF"/>
      <w:sz w:val="26"/>
    </w:rPr>
  </w:style>
  <w:style w:type="character" w:customStyle="1" w:styleId="CharChar8">
    <w:name w:val="Char Char8"/>
    <w:rsid w:val="00280583"/>
    <w:rPr>
      <w:rFonts w:ascii=".VnTimeH" w:eastAsia="SimSun" w:hAnsi=".VnTimeH" w:cs=".VnTimeH"/>
      <w:b/>
      <w:bCs/>
      <w:sz w:val="26"/>
      <w:szCs w:val="26"/>
      <w:lang w:val="en-US" w:eastAsia="en-US" w:bidi="ar-SA"/>
    </w:rPr>
  </w:style>
  <w:style w:type="character" w:customStyle="1" w:styleId="CharChar6">
    <w:name w:val="Char Char6"/>
    <w:rsid w:val="00280583"/>
    <w:rPr>
      <w:rFonts w:ascii=".VnTimeH" w:hAnsi=".VnTimeH"/>
      <w:b/>
      <w:sz w:val="28"/>
      <w:lang w:val="en-GB"/>
    </w:rPr>
  </w:style>
  <w:style w:type="paragraph" w:customStyle="1" w:styleId="CharCharChar1CharCharCharChar">
    <w:name w:val="Char Char Char1 Char Char Char Char"/>
    <w:autoRedefine/>
    <w:rsid w:val="00280583"/>
    <w:pPr>
      <w:tabs>
        <w:tab w:val="left" w:pos="1152"/>
      </w:tabs>
      <w:spacing w:before="120" w:after="120" w:line="312" w:lineRule="auto"/>
    </w:pPr>
    <w:rPr>
      <w:rFonts w:ascii="Arial" w:hAnsi="Arial" w:cs="Arial"/>
      <w:sz w:val="26"/>
      <w:szCs w:val="26"/>
    </w:rPr>
  </w:style>
  <w:style w:type="character" w:customStyle="1" w:styleId="CharChar7">
    <w:name w:val="Char Char7"/>
    <w:rsid w:val="00280583"/>
    <w:rPr>
      <w:rFonts w:ascii=".VnTime" w:hAnsi=".VnTime"/>
      <w:color w:val="0000FF"/>
      <w:sz w:val="24"/>
      <w:lang w:val="en-US" w:eastAsia="en-US" w:bidi="ar-SA"/>
    </w:rPr>
  </w:style>
  <w:style w:type="paragraph" w:customStyle="1" w:styleId="Tenvb">
    <w:name w:val="Tenvb"/>
    <w:basedOn w:val="Normal"/>
    <w:autoRedefine/>
    <w:rsid w:val="00280583"/>
    <w:pPr>
      <w:widowControl w:val="0"/>
      <w:tabs>
        <w:tab w:val="left" w:pos="12900"/>
      </w:tabs>
      <w:spacing w:before="120" w:line="360" w:lineRule="exact"/>
      <w:outlineLvl w:val="0"/>
    </w:pPr>
    <w:rPr>
      <w:sz w:val="28"/>
      <w:szCs w:val="28"/>
      <w:lang w:val="nl-NL"/>
    </w:rPr>
  </w:style>
  <w:style w:type="paragraph" w:customStyle="1" w:styleId="Loai">
    <w:name w:val="Loai"/>
    <w:basedOn w:val="Giua"/>
    <w:autoRedefine/>
    <w:rsid w:val="00280583"/>
    <w:pPr>
      <w:widowControl w:val="0"/>
      <w:spacing w:before="240" w:after="240" w:line="400" w:lineRule="exact"/>
      <w:ind w:firstLine="709"/>
      <w:outlineLvl w:val="0"/>
    </w:pPr>
    <w:rPr>
      <w:color w:val="auto"/>
      <w:spacing w:val="26"/>
      <w:sz w:val="32"/>
      <w:szCs w:val="32"/>
      <w:lang w:val="nl-NL"/>
    </w:rPr>
  </w:style>
  <w:style w:type="character" w:styleId="FollowedHyperlink">
    <w:name w:val="FollowedHyperlink"/>
    <w:uiPriority w:val="99"/>
    <w:rsid w:val="00280583"/>
    <w:rPr>
      <w:color w:val="800080"/>
      <w:u w:val="single"/>
    </w:rPr>
  </w:style>
  <w:style w:type="paragraph" w:styleId="BodyTextIndent2">
    <w:name w:val="Body Text Indent 2"/>
    <w:basedOn w:val="Normal"/>
    <w:link w:val="BodyTextIndent2Char"/>
    <w:rsid w:val="00280583"/>
    <w:pPr>
      <w:spacing w:after="120" w:line="480" w:lineRule="auto"/>
      <w:ind w:left="360"/>
    </w:pPr>
    <w:rPr>
      <w:rFonts w:eastAsia="Arial"/>
      <w:sz w:val="20"/>
      <w:szCs w:val="20"/>
      <w:lang w:val="vi-VN" w:eastAsia="vi-VN"/>
    </w:rPr>
  </w:style>
  <w:style w:type="character" w:customStyle="1" w:styleId="BodyTextIndent2Char">
    <w:name w:val="Body Text Indent 2 Char"/>
    <w:basedOn w:val="DefaultParagraphFont"/>
    <w:link w:val="BodyTextIndent2"/>
    <w:rsid w:val="00280583"/>
    <w:rPr>
      <w:rFonts w:eastAsia="Arial"/>
      <w:lang w:val="vi-VN" w:eastAsia="vi-VN"/>
    </w:rPr>
  </w:style>
  <w:style w:type="paragraph" w:styleId="Title">
    <w:name w:val="Title"/>
    <w:basedOn w:val="Normal"/>
    <w:link w:val="TitleChar"/>
    <w:qFormat/>
    <w:rsid w:val="00280583"/>
    <w:pPr>
      <w:jc w:val="center"/>
    </w:pPr>
    <w:rPr>
      <w:rFonts w:ascii=".VnArial NarrowH" w:hAnsi=".VnArial NarrowH"/>
      <w:b/>
      <w:bCs/>
      <w:sz w:val="26"/>
      <w:szCs w:val="26"/>
    </w:rPr>
  </w:style>
  <w:style w:type="character" w:customStyle="1" w:styleId="TitleChar">
    <w:name w:val="Title Char"/>
    <w:basedOn w:val="DefaultParagraphFont"/>
    <w:link w:val="Title"/>
    <w:rsid w:val="00280583"/>
    <w:rPr>
      <w:rFonts w:ascii=".VnArial NarrowH" w:hAnsi=".VnArial NarrowH"/>
      <w:b/>
      <w:bCs/>
      <w:sz w:val="26"/>
      <w:szCs w:val="26"/>
    </w:rPr>
  </w:style>
  <w:style w:type="paragraph" w:customStyle="1" w:styleId="-PAGE-">
    <w:name w:val="- PAGE -"/>
    <w:rsid w:val="00280583"/>
    <w:rPr>
      <w:sz w:val="24"/>
      <w:szCs w:val="24"/>
    </w:rPr>
  </w:style>
  <w:style w:type="character" w:customStyle="1" w:styleId="btChar">
    <w:name w:val="bt Char"/>
    <w:rsid w:val="00280583"/>
    <w:rPr>
      <w:rFonts w:eastAsia="Times New Roman" w:cs="Times New Roman"/>
      <w:sz w:val="24"/>
      <w:szCs w:val="24"/>
    </w:rPr>
  </w:style>
  <w:style w:type="paragraph" w:customStyle="1" w:styleId="Char">
    <w:name w:val="Char"/>
    <w:basedOn w:val="Normal"/>
    <w:rsid w:val="00280583"/>
    <w:pPr>
      <w:spacing w:after="160" w:line="240" w:lineRule="exact"/>
    </w:pPr>
    <w:rPr>
      <w:rFonts w:ascii="Verdana" w:hAnsi="Verdana"/>
      <w:sz w:val="20"/>
      <w:szCs w:val="20"/>
    </w:rPr>
  </w:style>
  <w:style w:type="character" w:styleId="Strong">
    <w:name w:val="Strong"/>
    <w:qFormat/>
    <w:rsid w:val="00280583"/>
    <w:rPr>
      <w:b/>
      <w:bCs/>
    </w:rPr>
  </w:style>
  <w:style w:type="character" w:styleId="Emphasis">
    <w:name w:val="Emphasis"/>
    <w:qFormat/>
    <w:rsid w:val="00280583"/>
    <w:rPr>
      <w:i/>
      <w:iCs/>
    </w:rPr>
  </w:style>
  <w:style w:type="paragraph" w:customStyle="1" w:styleId="CharChar">
    <w:name w:val="Char Char"/>
    <w:basedOn w:val="Normal"/>
    <w:rsid w:val="00280583"/>
    <w:pPr>
      <w:pageBreakBefore/>
      <w:spacing w:before="100" w:beforeAutospacing="1" w:after="100" w:afterAutospacing="1"/>
    </w:pPr>
    <w:rPr>
      <w:rFonts w:ascii="Tahoma" w:hAnsi="Tahoma"/>
      <w:sz w:val="20"/>
      <w:szCs w:val="20"/>
    </w:rPr>
  </w:style>
  <w:style w:type="paragraph" w:styleId="Subtitle">
    <w:name w:val="Subtitle"/>
    <w:basedOn w:val="Normal"/>
    <w:next w:val="Normal"/>
    <w:link w:val="SubtitleChar"/>
    <w:qFormat/>
    <w:rsid w:val="00280583"/>
    <w:pPr>
      <w:spacing w:after="60"/>
      <w:jc w:val="center"/>
      <w:outlineLvl w:val="1"/>
    </w:pPr>
    <w:rPr>
      <w:rFonts w:ascii="Cambria" w:hAnsi="Cambria"/>
      <w:lang w:val="vi-VN" w:eastAsia="vi-VN"/>
    </w:rPr>
  </w:style>
  <w:style w:type="character" w:customStyle="1" w:styleId="SubtitleChar">
    <w:name w:val="Subtitle Char"/>
    <w:basedOn w:val="DefaultParagraphFont"/>
    <w:link w:val="Subtitle"/>
    <w:rsid w:val="00280583"/>
    <w:rPr>
      <w:rFonts w:ascii="Cambria" w:hAnsi="Cambria"/>
      <w:sz w:val="24"/>
      <w:szCs w:val="24"/>
      <w:lang w:val="vi-VN" w:eastAsia="vi-VN"/>
    </w:rPr>
  </w:style>
  <w:style w:type="character" w:styleId="IntenseEmphasis">
    <w:name w:val="Intense Emphasis"/>
    <w:uiPriority w:val="21"/>
    <w:qFormat/>
    <w:rsid w:val="00280583"/>
    <w:rPr>
      <w:b/>
      <w:bCs/>
      <w:i/>
      <w:iCs/>
      <w:color w:val="4F81BD"/>
    </w:rPr>
  </w:style>
  <w:style w:type="character" w:customStyle="1" w:styleId="FooterChar1">
    <w:name w:val="Footer Char1"/>
    <w:locked/>
    <w:rsid w:val="006C1F81"/>
    <w:rPr>
      <w:rFonts w:eastAsia="Calibri"/>
    </w:rPr>
  </w:style>
  <w:style w:type="character" w:customStyle="1" w:styleId="BalloonTextChar1">
    <w:name w:val="Balloon Text Char1"/>
    <w:semiHidden/>
    <w:locked/>
    <w:rsid w:val="006C1F81"/>
    <w:rPr>
      <w:rFonts w:ascii="Tahoma" w:eastAsia="Calibri" w:hAnsi="Tahoma" w:cs="Tahoma"/>
      <w:sz w:val="16"/>
      <w:szCs w:val="16"/>
    </w:rPr>
  </w:style>
  <w:style w:type="character" w:customStyle="1" w:styleId="FootnoteTextChar1">
    <w:name w:val="Footnote Text Char1"/>
    <w:semiHidden/>
    <w:locked/>
    <w:rsid w:val="006C1F81"/>
    <w:rPr>
      <w:rFonts w:eastAsia="Calibri"/>
    </w:rPr>
  </w:style>
  <w:style w:type="character" w:customStyle="1" w:styleId="HeaderChar1">
    <w:name w:val="Header Char1"/>
    <w:locked/>
    <w:rsid w:val="006C1F81"/>
    <w:rPr>
      <w:rFonts w:eastAsia="Calibri"/>
      <w:sz w:val="24"/>
      <w:szCs w:val="24"/>
    </w:rPr>
  </w:style>
  <w:style w:type="character" w:customStyle="1" w:styleId="CommentTextChar1">
    <w:name w:val="Comment Text Char1"/>
    <w:semiHidden/>
    <w:locked/>
    <w:rsid w:val="006C1F81"/>
    <w:rPr>
      <w:rFonts w:eastAsia="Calibri"/>
    </w:rPr>
  </w:style>
  <w:style w:type="character" w:customStyle="1" w:styleId="CommentSubjectChar1">
    <w:name w:val="Comment Subject Char1"/>
    <w:semiHidden/>
    <w:locked/>
    <w:rsid w:val="006C1F81"/>
    <w:rPr>
      <w:rFonts w:eastAsia="Calibri"/>
      <w:b/>
      <w:bCs/>
    </w:rPr>
  </w:style>
  <w:style w:type="character" w:customStyle="1" w:styleId="EndnoteTextChar1">
    <w:name w:val="Endnote Text Char1"/>
    <w:semiHidden/>
    <w:locked/>
    <w:rsid w:val="006C1F81"/>
    <w:rPr>
      <w:rFonts w:eastAsia="Calibri"/>
    </w:rPr>
  </w:style>
  <w:style w:type="character" w:customStyle="1" w:styleId="Heading3Char1">
    <w:name w:val="Heading 3 Char1"/>
    <w:locked/>
    <w:rsid w:val="006C1F81"/>
    <w:rPr>
      <w:rFonts w:ascii="Arial" w:hAnsi="Arial" w:cs="Arial"/>
      <w:b/>
      <w:bCs/>
      <w:sz w:val="26"/>
      <w:szCs w:val="26"/>
    </w:rPr>
  </w:style>
  <w:style w:type="character" w:customStyle="1" w:styleId="BodyTextIndent3Char1">
    <w:name w:val="Body Text Indent 3 Char1"/>
    <w:locked/>
    <w:rsid w:val="006C1F81"/>
    <w:rPr>
      <w:rFonts w:eastAsia="Arial"/>
      <w:sz w:val="16"/>
      <w:szCs w:val="16"/>
      <w:lang w:val="vi-VN" w:eastAsia="vi-VN"/>
    </w:rPr>
  </w:style>
  <w:style w:type="character" w:customStyle="1" w:styleId="Heading5Char1">
    <w:name w:val="Heading 5 Char1"/>
    <w:locked/>
    <w:rsid w:val="006C1F81"/>
    <w:rPr>
      <w:rFonts w:ascii="Calibri" w:hAnsi="Calibri" w:cs="Calibri"/>
      <w:b/>
      <w:bCs/>
      <w:i/>
      <w:iCs/>
      <w:sz w:val="26"/>
      <w:szCs w:val="26"/>
    </w:rPr>
  </w:style>
  <w:style w:type="paragraph" w:customStyle="1" w:styleId="ydp162b83c4msonormal">
    <w:name w:val="ydp162b83c4msonormal"/>
    <w:basedOn w:val="Normal"/>
    <w:rsid w:val="00F4688B"/>
    <w:pPr>
      <w:spacing w:before="100" w:beforeAutospacing="1" w:after="100" w:afterAutospacing="1"/>
    </w:pPr>
    <w:rPr>
      <w:rFonts w:ascii="Calibri" w:hAnsi="Calibri" w:cs="Calibri"/>
      <w:sz w:val="22"/>
      <w:szCs w:val="22"/>
    </w:rPr>
  </w:style>
  <w:style w:type="character" w:customStyle="1" w:styleId="CharChar19">
    <w:name w:val="Char Char19"/>
    <w:rsid w:val="00F4688B"/>
    <w:rPr>
      <w:rFonts w:ascii="Arial" w:hAnsi="Arial" w:cs="Arial"/>
      <w:b/>
      <w:bCs/>
      <w:sz w:val="26"/>
      <w:szCs w:val="26"/>
    </w:rPr>
  </w:style>
  <w:style w:type="character" w:customStyle="1" w:styleId="CharChar13">
    <w:name w:val="Char Char13"/>
    <w:rsid w:val="00F4688B"/>
    <w:rPr>
      <w:sz w:val="24"/>
      <w:szCs w:val="24"/>
    </w:rPr>
  </w:style>
  <w:style w:type="character" w:customStyle="1" w:styleId="CharChar12">
    <w:name w:val="Char Char12"/>
    <w:rsid w:val="00F4688B"/>
    <w:rPr>
      <w:rFonts w:ascii="Arial" w:hAnsi="Arial" w:cs="Arial"/>
      <w:b/>
      <w:bCs/>
      <w:sz w:val="26"/>
      <w:szCs w:val="26"/>
    </w:rPr>
  </w:style>
  <w:style w:type="paragraph" w:styleId="NoSpacing">
    <w:name w:val="No Spacing"/>
    <w:link w:val="NoSpacingChar"/>
    <w:uiPriority w:val="1"/>
    <w:qFormat/>
    <w:rsid w:val="00DA08DD"/>
    <w:rPr>
      <w:rFonts w:ascii="Calibri" w:hAnsi="Calibri"/>
      <w:sz w:val="22"/>
      <w:szCs w:val="22"/>
    </w:rPr>
  </w:style>
  <w:style w:type="character" w:customStyle="1" w:styleId="NoSpacingChar">
    <w:name w:val="No Spacing Char"/>
    <w:link w:val="NoSpacing"/>
    <w:uiPriority w:val="1"/>
    <w:rsid w:val="00DA08DD"/>
    <w:rPr>
      <w:rFonts w:ascii="Calibri" w:hAnsi="Calibri"/>
      <w:sz w:val="22"/>
      <w:szCs w:val="22"/>
    </w:rPr>
  </w:style>
  <w:style w:type="character" w:styleId="LineNumber">
    <w:name w:val="line number"/>
    <w:rsid w:val="00DA08DD"/>
  </w:style>
  <w:style w:type="table" w:customStyle="1" w:styleId="TableGridLight1">
    <w:name w:val="Table Grid Light1"/>
    <w:basedOn w:val="TableNormal"/>
    <w:uiPriority w:val="40"/>
    <w:rsid w:val="00DA08DD"/>
    <w:rPr>
      <w:rFonts w:asciiTheme="minorHAnsi" w:eastAsiaTheme="minorHAnsi"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GridLight10">
    <w:name w:val="Table Grid Light1"/>
    <w:basedOn w:val="TableNormal"/>
    <w:uiPriority w:val="40"/>
    <w:rsid w:val="00870FE6"/>
    <w:rPr>
      <w:rFonts w:asciiTheme="minorHAnsi" w:eastAsiaTheme="minorHAnsi"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normal-h1">
    <w:name w:val="normal-h1"/>
    <w:rsid w:val="00870FE6"/>
    <w:rPr>
      <w:rFonts w:ascii=".VnTime" w:hAnsi=".VnTime" w:hint="default"/>
      <w:b/>
      <w:color w:val="0000FF"/>
      <w:sz w:val="24"/>
      <w:szCs w:val="24"/>
      <w:lang w:val="en-US" w:eastAsia="en-US" w:bidi="ar-SA"/>
    </w:rPr>
  </w:style>
  <w:style w:type="numbering" w:customStyle="1" w:styleId="NoList1">
    <w:name w:val="No List1"/>
    <w:next w:val="NoList"/>
    <w:uiPriority w:val="99"/>
    <w:semiHidden/>
    <w:unhideWhenUsed/>
    <w:rsid w:val="00880E2F"/>
  </w:style>
  <w:style w:type="table" w:customStyle="1" w:styleId="TableGrid1">
    <w:name w:val="Table Grid1"/>
    <w:basedOn w:val="TableNormal"/>
    <w:next w:val="TableGrid"/>
    <w:uiPriority w:val="59"/>
    <w:rsid w:val="00880E2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80E2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80E2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80E2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80E2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880E2F"/>
  </w:style>
  <w:style w:type="table" w:customStyle="1" w:styleId="TableGrid5">
    <w:name w:val="Table Grid5"/>
    <w:basedOn w:val="TableNormal"/>
    <w:next w:val="TableGrid"/>
    <w:uiPriority w:val="59"/>
    <w:rsid w:val="00880E2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880E2F"/>
  </w:style>
  <w:style w:type="paragraph" w:styleId="z-TopofForm">
    <w:name w:val="HTML Top of Form"/>
    <w:basedOn w:val="Normal"/>
    <w:next w:val="Normal"/>
    <w:link w:val="z-TopofFormChar"/>
    <w:hidden/>
    <w:uiPriority w:val="99"/>
    <w:semiHidden/>
    <w:unhideWhenUsed/>
    <w:rsid w:val="00880E2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80E2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80E2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80E2F"/>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68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chisocchc.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7F61A-F649-4CCC-AFCA-4D5FE74C5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THANHPHONG</dc:creator>
  <cp:lastModifiedBy>Admin</cp:lastModifiedBy>
  <cp:revision>3</cp:revision>
  <dcterms:created xsi:type="dcterms:W3CDTF">2023-10-30T08:57:00Z</dcterms:created>
  <dcterms:modified xsi:type="dcterms:W3CDTF">2023-10-30T08:58:00Z</dcterms:modified>
</cp:coreProperties>
</file>