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76" w:type="dxa"/>
        <w:tblInd w:w="-120" w:type="dxa"/>
        <w:tblLook w:val="0000" w:firstRow="0" w:lastRow="0" w:firstColumn="0" w:lastColumn="0" w:noHBand="0" w:noVBand="0"/>
      </w:tblPr>
      <w:tblGrid>
        <w:gridCol w:w="3381"/>
        <w:gridCol w:w="283"/>
        <w:gridCol w:w="5812"/>
      </w:tblGrid>
      <w:tr w:rsidR="00565E6B" w:rsidRPr="00565E6B" w14:paraId="1740D5E2" w14:textId="77777777" w:rsidTr="00242FEE">
        <w:trPr>
          <w:trHeight w:val="568"/>
        </w:trPr>
        <w:tc>
          <w:tcPr>
            <w:tcW w:w="3381" w:type="dxa"/>
          </w:tcPr>
          <w:p w14:paraId="2D6EF0BC" w14:textId="17E814A8" w:rsidR="003E1919" w:rsidRPr="00565E6B" w:rsidRDefault="00242FEE" w:rsidP="00447E56">
            <w:pPr>
              <w:jc w:val="center"/>
              <w:rPr>
                <w:sz w:val="26"/>
              </w:rPr>
            </w:pPr>
            <w:r w:rsidRPr="00565E6B">
              <w:rPr>
                <w:sz w:val="26"/>
              </w:rPr>
              <w:t xml:space="preserve">UBND </w:t>
            </w:r>
            <w:r w:rsidR="003E1919" w:rsidRPr="00565E6B">
              <w:rPr>
                <w:sz w:val="26"/>
              </w:rPr>
              <w:t>TỈNH ĐỒNG THÁP</w:t>
            </w:r>
          </w:p>
          <w:p w14:paraId="1770CDC7" w14:textId="37DA2899" w:rsidR="00242FEE" w:rsidRPr="00565E6B" w:rsidRDefault="00242FEE" w:rsidP="00447E56">
            <w:pPr>
              <w:jc w:val="center"/>
              <w:rPr>
                <w:b/>
                <w:sz w:val="26"/>
              </w:rPr>
            </w:pPr>
            <w:r w:rsidRPr="00565E6B">
              <w:rPr>
                <w:b/>
                <w:sz w:val="26"/>
              </w:rPr>
              <w:t>SỞ NỘI VỤ</w:t>
            </w:r>
          </w:p>
          <w:p w14:paraId="14163829" w14:textId="77777777" w:rsidR="003E1919" w:rsidRPr="00565E6B" w:rsidRDefault="003E1919" w:rsidP="00447E56">
            <w:pPr>
              <w:jc w:val="center"/>
              <w:rPr>
                <w:b/>
                <w:vertAlign w:val="superscript"/>
              </w:rPr>
            </w:pPr>
            <w:r w:rsidRPr="00565E6B">
              <w:rPr>
                <w:b/>
                <w:vertAlign w:val="superscript"/>
              </w:rPr>
              <w:t>_______</w:t>
            </w:r>
          </w:p>
        </w:tc>
        <w:tc>
          <w:tcPr>
            <w:tcW w:w="283" w:type="dxa"/>
          </w:tcPr>
          <w:p w14:paraId="33754AE5" w14:textId="77777777" w:rsidR="003E1919" w:rsidRPr="00565E6B" w:rsidRDefault="003E1919" w:rsidP="00447E56">
            <w:pPr>
              <w:jc w:val="center"/>
              <w:rPr>
                <w:b/>
                <w:bCs/>
                <w:sz w:val="26"/>
              </w:rPr>
            </w:pPr>
          </w:p>
        </w:tc>
        <w:tc>
          <w:tcPr>
            <w:tcW w:w="5812" w:type="dxa"/>
          </w:tcPr>
          <w:p w14:paraId="35C71067" w14:textId="77777777" w:rsidR="003E1919" w:rsidRPr="00565E6B" w:rsidRDefault="003E1919" w:rsidP="00447E56">
            <w:pPr>
              <w:jc w:val="center"/>
              <w:rPr>
                <w:b/>
                <w:bCs/>
                <w:sz w:val="26"/>
              </w:rPr>
            </w:pPr>
            <w:r w:rsidRPr="00565E6B">
              <w:rPr>
                <w:b/>
                <w:bCs/>
                <w:sz w:val="26"/>
              </w:rPr>
              <w:t>CỘNG HÒA XÃ HỘI CHỦ NGHĨA VIỆT NAM</w:t>
            </w:r>
          </w:p>
          <w:p w14:paraId="30CD17C2" w14:textId="77777777" w:rsidR="003E1919" w:rsidRPr="00565E6B" w:rsidRDefault="003E1919" w:rsidP="00447E56">
            <w:pPr>
              <w:jc w:val="center"/>
              <w:rPr>
                <w:b/>
                <w:bCs/>
                <w:sz w:val="28"/>
                <w:szCs w:val="28"/>
              </w:rPr>
            </w:pPr>
            <w:r w:rsidRPr="00565E6B">
              <w:rPr>
                <w:b/>
                <w:bCs/>
                <w:sz w:val="28"/>
                <w:szCs w:val="28"/>
              </w:rPr>
              <w:t>Độc lập - Tự do - Hạnh phúc</w:t>
            </w:r>
          </w:p>
          <w:p w14:paraId="47154D3C" w14:textId="77777777" w:rsidR="003E1919" w:rsidRPr="00565E6B" w:rsidRDefault="003E1919" w:rsidP="00447E56">
            <w:pPr>
              <w:jc w:val="center"/>
              <w:rPr>
                <w:b/>
                <w:bCs/>
                <w:sz w:val="26"/>
                <w:vertAlign w:val="superscript"/>
              </w:rPr>
            </w:pPr>
            <w:r w:rsidRPr="00565E6B">
              <w:rPr>
                <w:b/>
                <w:bCs/>
                <w:vertAlign w:val="superscript"/>
              </w:rPr>
              <w:t>______</w:t>
            </w:r>
            <w:r w:rsidR="0041473E" w:rsidRPr="00565E6B">
              <w:rPr>
                <w:b/>
                <w:bCs/>
                <w:vertAlign w:val="superscript"/>
              </w:rPr>
              <w:t>____________</w:t>
            </w:r>
            <w:r w:rsidRPr="00565E6B">
              <w:rPr>
                <w:b/>
                <w:bCs/>
                <w:vertAlign w:val="superscript"/>
              </w:rPr>
              <w:t>________________________________</w:t>
            </w:r>
          </w:p>
        </w:tc>
      </w:tr>
      <w:tr w:rsidR="00565E6B" w:rsidRPr="00565E6B" w14:paraId="2E0B1CC1" w14:textId="77777777" w:rsidTr="00242FEE">
        <w:trPr>
          <w:trHeight w:val="228"/>
        </w:trPr>
        <w:tc>
          <w:tcPr>
            <w:tcW w:w="3381" w:type="dxa"/>
          </w:tcPr>
          <w:p w14:paraId="2D5A05D6" w14:textId="77827E7A" w:rsidR="003E1919" w:rsidRPr="00565E6B" w:rsidRDefault="003E1919" w:rsidP="002F4172">
            <w:pPr>
              <w:spacing w:before="120"/>
              <w:ind w:left="-113" w:right="-113"/>
              <w:jc w:val="center"/>
              <w:rPr>
                <w:sz w:val="26"/>
              </w:rPr>
            </w:pPr>
            <w:r w:rsidRPr="00565E6B">
              <w:rPr>
                <w:sz w:val="26"/>
                <w:szCs w:val="26"/>
              </w:rPr>
              <w:t xml:space="preserve">Số: </w:t>
            </w:r>
            <w:r w:rsidR="002F4172">
              <w:rPr>
                <w:sz w:val="26"/>
                <w:szCs w:val="26"/>
              </w:rPr>
              <w:t>1085</w:t>
            </w:r>
            <w:r w:rsidRPr="00565E6B">
              <w:rPr>
                <w:sz w:val="26"/>
                <w:szCs w:val="26"/>
              </w:rPr>
              <w:t>/KH-</w:t>
            </w:r>
            <w:r w:rsidR="00242FEE" w:rsidRPr="00565E6B">
              <w:rPr>
                <w:sz w:val="26"/>
                <w:szCs w:val="26"/>
              </w:rPr>
              <w:t>SNV</w:t>
            </w:r>
          </w:p>
        </w:tc>
        <w:tc>
          <w:tcPr>
            <w:tcW w:w="283" w:type="dxa"/>
          </w:tcPr>
          <w:p w14:paraId="719EA833" w14:textId="77777777" w:rsidR="003E1919" w:rsidRPr="00565E6B" w:rsidRDefault="003E1919" w:rsidP="00447E56">
            <w:pPr>
              <w:spacing w:before="120"/>
              <w:jc w:val="center"/>
              <w:rPr>
                <w:i/>
                <w:iCs/>
                <w:sz w:val="26"/>
              </w:rPr>
            </w:pPr>
          </w:p>
        </w:tc>
        <w:tc>
          <w:tcPr>
            <w:tcW w:w="5812" w:type="dxa"/>
          </w:tcPr>
          <w:p w14:paraId="6EA794FA" w14:textId="32B54CCC" w:rsidR="003E1919" w:rsidRPr="00565E6B" w:rsidRDefault="0044236C" w:rsidP="002F4172">
            <w:pPr>
              <w:spacing w:before="120"/>
              <w:jc w:val="center"/>
              <w:rPr>
                <w:b/>
                <w:bCs/>
                <w:sz w:val="28"/>
                <w:szCs w:val="28"/>
              </w:rPr>
            </w:pPr>
            <w:r w:rsidRPr="00565E6B">
              <w:rPr>
                <w:i/>
                <w:iCs/>
                <w:sz w:val="28"/>
                <w:szCs w:val="28"/>
              </w:rPr>
              <w:t>Đồng Tháp, ngày</w:t>
            </w:r>
            <w:r w:rsidR="002F4172">
              <w:rPr>
                <w:i/>
                <w:iCs/>
                <w:sz w:val="28"/>
                <w:szCs w:val="28"/>
              </w:rPr>
              <w:t xml:space="preserve"> 09</w:t>
            </w:r>
            <w:r w:rsidR="003E1919" w:rsidRPr="00565E6B">
              <w:rPr>
                <w:i/>
                <w:iCs/>
                <w:sz w:val="28"/>
                <w:szCs w:val="28"/>
              </w:rPr>
              <w:t xml:space="preserve"> tháng</w:t>
            </w:r>
            <w:r w:rsidR="002F4172">
              <w:rPr>
                <w:i/>
                <w:iCs/>
                <w:sz w:val="28"/>
                <w:szCs w:val="28"/>
              </w:rPr>
              <w:t xml:space="preserve"> 05</w:t>
            </w:r>
            <w:r w:rsidR="003E1919" w:rsidRPr="00565E6B">
              <w:rPr>
                <w:i/>
                <w:iCs/>
                <w:sz w:val="28"/>
                <w:szCs w:val="28"/>
              </w:rPr>
              <w:t xml:space="preserve"> năm 2025</w:t>
            </w:r>
          </w:p>
        </w:tc>
      </w:tr>
    </w:tbl>
    <w:p w14:paraId="4FFBAE85" w14:textId="163C951E" w:rsidR="00AD3F06" w:rsidRPr="00565E6B" w:rsidRDefault="00AD3F06" w:rsidP="002E1778">
      <w:pPr>
        <w:pStyle w:val="Heading1"/>
        <w:spacing w:before="0"/>
        <w:ind w:left="0" w:firstLine="0"/>
        <w:jc w:val="center"/>
      </w:pPr>
    </w:p>
    <w:p w14:paraId="2A4BEAD8" w14:textId="77777777" w:rsidR="00756133" w:rsidRPr="00565E6B" w:rsidRDefault="009F7C49" w:rsidP="002E1778">
      <w:pPr>
        <w:pStyle w:val="Heading1"/>
        <w:spacing w:before="0"/>
        <w:ind w:left="0" w:firstLine="0"/>
        <w:jc w:val="center"/>
      </w:pPr>
      <w:r w:rsidRPr="00565E6B">
        <w:t>KẾ HOẠCH</w:t>
      </w:r>
    </w:p>
    <w:p w14:paraId="3D7D1777" w14:textId="2AF2F1F7" w:rsidR="00756133" w:rsidRPr="00565E6B" w:rsidRDefault="00CF1B48" w:rsidP="005118DF">
      <w:pPr>
        <w:jc w:val="center"/>
        <w:rPr>
          <w:b/>
          <w:sz w:val="28"/>
          <w:szCs w:val="28"/>
        </w:rPr>
      </w:pPr>
      <w:r w:rsidRPr="00565E6B">
        <w:rPr>
          <w:b/>
          <w:sz w:val="28"/>
          <w:szCs w:val="28"/>
        </w:rPr>
        <w:t>Triển khai thực hiện</w:t>
      </w:r>
      <w:r w:rsidR="00A430D4" w:rsidRPr="00565E6B">
        <w:rPr>
          <w:b/>
          <w:sz w:val="28"/>
          <w:szCs w:val="28"/>
        </w:rPr>
        <w:t xml:space="preserve"> </w:t>
      </w:r>
      <w:r w:rsidRPr="00565E6B">
        <w:rPr>
          <w:b/>
          <w:sz w:val="28"/>
          <w:szCs w:val="28"/>
        </w:rPr>
        <w:t xml:space="preserve">Chỉ thị số 03/CT-UBND ngày 21 tháng 4 năm 2025 của Chủ tịch Ủy ban nhân dân tỉnh Đồng Tháp </w:t>
      </w:r>
      <w:r w:rsidRPr="00565E6B">
        <w:rPr>
          <w:b/>
          <w:bCs/>
          <w:sz w:val="28"/>
          <w:szCs w:val="28"/>
        </w:rPr>
        <w:t>về việc tăng cường quản lý công tác văn thư, lưu trữ trong quá trình sắp xếp tổ chức bộ máy của hệ thống chính trị theo Kết luận số 127-KL/TW của Bộ chính trị, Ban Bí thư</w:t>
      </w:r>
      <w:r w:rsidR="0003136B" w:rsidRPr="00565E6B">
        <w:rPr>
          <w:b/>
          <w:sz w:val="28"/>
          <w:szCs w:val="28"/>
        </w:rPr>
        <w:t xml:space="preserve"> </w:t>
      </w:r>
    </w:p>
    <w:p w14:paraId="02FA1683" w14:textId="77777777" w:rsidR="00324653" w:rsidRPr="00565E6B" w:rsidRDefault="00324653" w:rsidP="002E1778">
      <w:pPr>
        <w:jc w:val="center"/>
        <w:rPr>
          <w:b/>
          <w:i/>
          <w:vertAlign w:val="superscript"/>
        </w:rPr>
      </w:pPr>
      <w:r w:rsidRPr="00565E6B">
        <w:rPr>
          <w:b/>
          <w:i/>
          <w:vertAlign w:val="superscript"/>
        </w:rPr>
        <w:t>______________</w:t>
      </w:r>
      <w:r w:rsidR="002E1778" w:rsidRPr="00565E6B">
        <w:rPr>
          <w:b/>
          <w:i/>
          <w:vertAlign w:val="superscript"/>
        </w:rPr>
        <w:t>___</w:t>
      </w:r>
    </w:p>
    <w:p w14:paraId="056310AB" w14:textId="77777777" w:rsidR="00AD3F06" w:rsidRPr="00565E6B" w:rsidRDefault="00AD3F06">
      <w:pPr>
        <w:pStyle w:val="BodyText"/>
        <w:spacing w:before="7"/>
        <w:rPr>
          <w:b/>
          <w:sz w:val="21"/>
          <w:lang w:val="vi-VN"/>
        </w:rPr>
      </w:pPr>
    </w:p>
    <w:p w14:paraId="62CA51EE" w14:textId="68E6B111" w:rsidR="00A430D4" w:rsidRPr="00565E6B" w:rsidRDefault="00A430D4" w:rsidP="004D2CC3">
      <w:pPr>
        <w:spacing w:before="120"/>
        <w:ind w:firstLine="720"/>
        <w:jc w:val="both"/>
        <w:rPr>
          <w:bCs/>
          <w:sz w:val="28"/>
          <w:szCs w:val="28"/>
        </w:rPr>
      </w:pPr>
      <w:r w:rsidRPr="00565E6B">
        <w:rPr>
          <w:sz w:val="28"/>
          <w:szCs w:val="28"/>
        </w:rPr>
        <w:t xml:space="preserve">Thực hiện Chỉ thị số 03/CT-UBND ngày 21 tháng 4 năm 2025 của Chủ tịch Ủy ban nhân dân tỉnh Đồng Tháp </w:t>
      </w:r>
      <w:r w:rsidRPr="00565E6B">
        <w:rPr>
          <w:bCs/>
          <w:sz w:val="28"/>
          <w:szCs w:val="28"/>
        </w:rPr>
        <w:t>về việc tăng cường quản lý công tác văn thư, lưu trữ trong quá trình sắp xếp tổ chức bộ máy của hệ thống chính trị theo Kết luận số 127-KL/TW của Bộ chính trị, Ban Bí thư.</w:t>
      </w:r>
    </w:p>
    <w:p w14:paraId="053F969E" w14:textId="420B005A" w:rsidR="004F1014" w:rsidRPr="00565E6B" w:rsidRDefault="00CF1B48" w:rsidP="004D2CC3">
      <w:pPr>
        <w:spacing w:before="120"/>
        <w:ind w:firstLine="720"/>
        <w:jc w:val="both"/>
        <w:rPr>
          <w:bCs/>
          <w:sz w:val="28"/>
          <w:szCs w:val="28"/>
        </w:rPr>
      </w:pPr>
      <w:r w:rsidRPr="00565E6B">
        <w:rPr>
          <w:rStyle w:val="fontstyle01"/>
          <w:color w:val="auto"/>
        </w:rPr>
        <w:t>Để bảo đảm công tác văn thư, lưu trữ được thông suốt, liên tục, bảo đảm</w:t>
      </w:r>
      <w:r w:rsidRPr="00565E6B">
        <w:rPr>
          <w:sz w:val="28"/>
          <w:szCs w:val="28"/>
        </w:rPr>
        <w:t xml:space="preserve"> </w:t>
      </w:r>
      <w:r w:rsidRPr="00565E6B">
        <w:rPr>
          <w:rStyle w:val="fontstyle01"/>
          <w:color w:val="auto"/>
        </w:rPr>
        <w:t>quản lý an toàn tài liệu trước, trong và sau khi hoàn thành việc sắp xếp tổ chức</w:t>
      </w:r>
      <w:r w:rsidRPr="00565E6B">
        <w:rPr>
          <w:sz w:val="28"/>
          <w:szCs w:val="28"/>
        </w:rPr>
        <w:t xml:space="preserve"> </w:t>
      </w:r>
      <w:r w:rsidRPr="00565E6B">
        <w:rPr>
          <w:rStyle w:val="fontstyle01"/>
          <w:color w:val="auto"/>
        </w:rPr>
        <w:t>bộ máy của hệ thống chính trị theo Kết luận số 127-KL/TW ngày 28 tháng 02</w:t>
      </w:r>
      <w:r w:rsidRPr="00565E6B">
        <w:rPr>
          <w:sz w:val="28"/>
          <w:szCs w:val="28"/>
        </w:rPr>
        <w:t xml:space="preserve"> </w:t>
      </w:r>
      <w:r w:rsidRPr="00565E6B">
        <w:rPr>
          <w:rStyle w:val="fontstyle01"/>
          <w:color w:val="auto"/>
        </w:rPr>
        <w:t>năm 2025 của Bộ Chính trị về triển khai nghiên cứu, đề xuất tiếp tục</w:t>
      </w:r>
      <w:r w:rsidRPr="00565E6B">
        <w:rPr>
          <w:sz w:val="28"/>
          <w:szCs w:val="28"/>
        </w:rPr>
        <w:t xml:space="preserve"> </w:t>
      </w:r>
      <w:r w:rsidRPr="00565E6B">
        <w:rPr>
          <w:rStyle w:val="fontstyle01"/>
          <w:color w:val="auto"/>
        </w:rPr>
        <w:t xml:space="preserve">sắp xếp tổ chức bộ máy của hệ thống chính trị. </w:t>
      </w:r>
      <w:r w:rsidR="00242FEE" w:rsidRPr="00565E6B">
        <w:rPr>
          <w:bCs/>
          <w:sz w:val="28"/>
          <w:szCs w:val="28"/>
        </w:rPr>
        <w:t>Sở Nội vụ</w:t>
      </w:r>
      <w:r w:rsidR="00A430D4" w:rsidRPr="00565E6B">
        <w:rPr>
          <w:bCs/>
          <w:sz w:val="28"/>
          <w:szCs w:val="28"/>
        </w:rPr>
        <w:t xml:space="preserve"> ban hành Kế hoạch </w:t>
      </w:r>
      <w:r w:rsidRPr="00565E6B">
        <w:rPr>
          <w:bCs/>
          <w:sz w:val="28"/>
          <w:szCs w:val="28"/>
        </w:rPr>
        <w:t xml:space="preserve">triển khai thực hiện </w:t>
      </w:r>
      <w:r w:rsidRPr="00565E6B">
        <w:rPr>
          <w:sz w:val="28"/>
          <w:szCs w:val="28"/>
        </w:rPr>
        <w:t>Chỉ thị số 03/CT-UBND ngày 21 tháng 4 năm 2025 của Chủ tịch Ủy ban nhân dân tỉnh Đồng Tháp</w:t>
      </w:r>
      <w:r w:rsidR="00AD3F06" w:rsidRPr="00565E6B">
        <w:rPr>
          <w:bCs/>
          <w:sz w:val="28"/>
          <w:szCs w:val="28"/>
        </w:rPr>
        <w:t>, cụ thể</w:t>
      </w:r>
      <w:r w:rsidR="00A430D4" w:rsidRPr="00565E6B">
        <w:rPr>
          <w:bCs/>
          <w:sz w:val="28"/>
          <w:szCs w:val="28"/>
        </w:rPr>
        <w:t xml:space="preserve"> như sau</w:t>
      </w:r>
      <w:r w:rsidR="009F7C49" w:rsidRPr="00565E6B">
        <w:rPr>
          <w:bCs/>
          <w:sz w:val="28"/>
          <w:szCs w:val="28"/>
        </w:rPr>
        <w:t>:</w:t>
      </w:r>
    </w:p>
    <w:p w14:paraId="7381E4F1" w14:textId="77777777" w:rsidR="004F1014" w:rsidRPr="00565E6B" w:rsidRDefault="004F1014" w:rsidP="004D2CC3">
      <w:pPr>
        <w:pStyle w:val="BodyText"/>
        <w:tabs>
          <w:tab w:val="left" w:pos="720"/>
        </w:tabs>
        <w:spacing w:before="120"/>
        <w:ind w:firstLine="720"/>
        <w:jc w:val="both"/>
        <w:rPr>
          <w:b/>
        </w:rPr>
      </w:pPr>
      <w:r w:rsidRPr="00565E6B">
        <w:rPr>
          <w:b/>
        </w:rPr>
        <w:t xml:space="preserve">I. </w:t>
      </w:r>
      <w:r w:rsidR="009F7C49" w:rsidRPr="00565E6B">
        <w:rPr>
          <w:b/>
        </w:rPr>
        <w:t>MỤC ĐÍCH, YÊU CẦU</w:t>
      </w:r>
    </w:p>
    <w:p w14:paraId="212C8F90" w14:textId="77777777" w:rsidR="00A430D4" w:rsidRPr="00565E6B" w:rsidRDefault="006709F1" w:rsidP="004D2CC3">
      <w:pPr>
        <w:pStyle w:val="BodyText"/>
        <w:spacing w:before="120"/>
        <w:ind w:firstLine="720"/>
        <w:jc w:val="both"/>
        <w:rPr>
          <w:b/>
          <w:spacing w:val="4"/>
        </w:rPr>
      </w:pPr>
      <w:r w:rsidRPr="00565E6B">
        <w:rPr>
          <w:b/>
          <w:spacing w:val="4"/>
        </w:rPr>
        <w:t>1. Mục đích</w:t>
      </w:r>
    </w:p>
    <w:p w14:paraId="5CA96FFC" w14:textId="194AF29A" w:rsidR="00A430D4" w:rsidRPr="00565E6B" w:rsidRDefault="00A430D4" w:rsidP="004D2CC3">
      <w:pPr>
        <w:pStyle w:val="BodyText"/>
        <w:spacing w:before="120"/>
        <w:ind w:firstLine="720"/>
        <w:jc w:val="both"/>
      </w:pPr>
      <w:r w:rsidRPr="00565E6B">
        <w:t xml:space="preserve">- Trực tiếp đôn đốc, hướng dẫn, hỗ trợ nghiệp vụ </w:t>
      </w:r>
      <w:r w:rsidRPr="00565E6B">
        <w:rPr>
          <w:bCs/>
        </w:rPr>
        <w:t>các cơ quan, đơn vị và địa phương</w:t>
      </w:r>
      <w:r w:rsidRPr="00565E6B">
        <w:t xml:space="preserve"> thực hiện các nhiệm vụ cấp bách để quản lý công tác văn thư, lưu trữ và thực hiện số hóa tài liệu lưu trữ </w:t>
      </w:r>
      <w:r w:rsidRPr="00565E6B">
        <w:rPr>
          <w:bCs/>
        </w:rPr>
        <w:t>trong quá trình sắp xếp tổ chức bộ máy của hệ thống chính trị theo Kết luận số 127-KL/TW</w:t>
      </w:r>
      <w:r w:rsidRPr="00565E6B">
        <w:t xml:space="preserve">. </w:t>
      </w:r>
    </w:p>
    <w:p w14:paraId="4B9DD645" w14:textId="344C9CC5" w:rsidR="006709F1" w:rsidRPr="00565E6B" w:rsidRDefault="00A430D4" w:rsidP="004D2CC3">
      <w:pPr>
        <w:pStyle w:val="BodyText"/>
        <w:spacing w:before="120"/>
        <w:ind w:firstLine="720"/>
        <w:jc w:val="both"/>
      </w:pPr>
      <w:r w:rsidRPr="00565E6B">
        <w:t xml:space="preserve">- Cụ thể hóa các nhiệm vụ được giao tại Chỉ thị số 03/CT-UBND </w:t>
      </w:r>
      <w:r w:rsidR="00AD3F06" w:rsidRPr="00565E6B">
        <w:t xml:space="preserve">ngày 21 tháng 4 năm 2025 của Chủ tịch Ủy ban nhân dân tỉnh Đồng Tháp </w:t>
      </w:r>
      <w:r w:rsidR="00AD3F06" w:rsidRPr="00565E6B">
        <w:rPr>
          <w:bCs/>
        </w:rPr>
        <w:t xml:space="preserve">về việc tăng cường quản lý công tác văn thư, lưu trữ trong quá trình sắp xếp tổ chức bộ máy của hệ thống chính trị theo Kết luận số 127-KL/TW của Bộ chính trị, Ban Bí thư </w:t>
      </w:r>
      <w:r w:rsidR="00AD3F06" w:rsidRPr="00565E6B">
        <w:rPr>
          <w:bCs/>
          <w:i/>
        </w:rPr>
        <w:t>(gọi tắt là Chỉ thị số 03</w:t>
      </w:r>
      <w:r w:rsidR="00AD3F06" w:rsidRPr="00565E6B">
        <w:rPr>
          <w:bCs/>
          <w:i/>
          <w:spacing w:val="-6"/>
        </w:rPr>
        <w:t>/</w:t>
      </w:r>
      <w:r w:rsidR="00AD3F06" w:rsidRPr="00565E6B">
        <w:rPr>
          <w:i/>
          <w:spacing w:val="-6"/>
        </w:rPr>
        <w:t>CT-UBND</w:t>
      </w:r>
      <w:r w:rsidR="00AD3F06" w:rsidRPr="00565E6B">
        <w:rPr>
          <w:bCs/>
          <w:i/>
          <w:spacing w:val="-6"/>
        </w:rPr>
        <w:t xml:space="preserve">) </w:t>
      </w:r>
      <w:r w:rsidRPr="00565E6B">
        <w:t>và triển</w:t>
      </w:r>
      <w:r w:rsidR="00AD3F06" w:rsidRPr="00565E6B">
        <w:t xml:space="preserve"> </w:t>
      </w:r>
      <w:r w:rsidRPr="00565E6B">
        <w:t xml:space="preserve">khai thực hiện có hiệu quả các nhiệm vụ tại Công văn số 414/BNV-VTLTNN ngày 19/3/2025 của Bộ Nội vụ về việc tăng cường quản lý công tác văn thư, lưu trữ trong quá trình sắp xếp tổ chức bộ máy của hệ thống chính trị theo Kết luận số 127-KL/TW của Bộ Chính trị </w:t>
      </w:r>
      <w:r w:rsidRPr="00565E6B">
        <w:rPr>
          <w:i/>
        </w:rPr>
        <w:t>(gọi tắt là Công văn số 414/BNV-VTLTNN)</w:t>
      </w:r>
      <w:r w:rsidRPr="00565E6B">
        <w:t xml:space="preserve">; </w:t>
      </w:r>
      <w:r w:rsidR="00561A0A">
        <w:rPr>
          <w:spacing w:val="-2"/>
        </w:rPr>
        <w:t>Công văn số 851</w:t>
      </w:r>
      <w:r w:rsidRPr="00565E6B">
        <w:rPr>
          <w:spacing w:val="-2"/>
        </w:rPr>
        <w:t>/BNV-CVT&amp;LTNN ngày 01/4/2025 của Bộ Nội vụ về việc số hóa tài liệu trong quá trình sắp xếp tổ chức bộ máy của hệ thống</w:t>
      </w:r>
      <w:r w:rsidR="00561A0A">
        <w:rPr>
          <w:spacing w:val="-2"/>
        </w:rPr>
        <w:t xml:space="preserve"> ch</w:t>
      </w:r>
      <w:r w:rsidR="00561A0A" w:rsidRPr="00561A0A">
        <w:rPr>
          <w:spacing w:val="-2"/>
        </w:rPr>
        <w:t>ính</w:t>
      </w:r>
      <w:r w:rsidR="00561A0A">
        <w:rPr>
          <w:spacing w:val="-2"/>
        </w:rPr>
        <w:t xml:space="preserve"> tr</w:t>
      </w:r>
      <w:r w:rsidR="00561A0A" w:rsidRPr="00561A0A">
        <w:rPr>
          <w:spacing w:val="-2"/>
        </w:rPr>
        <w:t>ị</w:t>
      </w:r>
      <w:r w:rsidRPr="00565E6B">
        <w:rPr>
          <w:spacing w:val="-2"/>
        </w:rPr>
        <w:t xml:space="preserve"> (</w:t>
      </w:r>
      <w:r w:rsidRPr="00565E6B">
        <w:rPr>
          <w:i/>
        </w:rPr>
        <w:t xml:space="preserve">gọi tắt là Công văn số </w:t>
      </w:r>
      <w:r w:rsidR="00120D4E">
        <w:rPr>
          <w:i/>
          <w:spacing w:val="-2"/>
        </w:rPr>
        <w:t>851</w:t>
      </w:r>
      <w:r w:rsidRPr="00565E6B">
        <w:rPr>
          <w:i/>
          <w:spacing w:val="-2"/>
        </w:rPr>
        <w:t>/BNV-CVT&amp;LTNN</w:t>
      </w:r>
      <w:r w:rsidRPr="00565E6B">
        <w:rPr>
          <w:i/>
        </w:rPr>
        <w:t>)</w:t>
      </w:r>
      <w:r w:rsidRPr="00565E6B">
        <w:t>.</w:t>
      </w:r>
    </w:p>
    <w:p w14:paraId="0F3147EE" w14:textId="7701704B" w:rsidR="00A430D4" w:rsidRPr="00565E6B" w:rsidRDefault="00A430D4" w:rsidP="004D2CC3">
      <w:pPr>
        <w:spacing w:before="120"/>
        <w:ind w:firstLine="720"/>
        <w:jc w:val="both"/>
        <w:rPr>
          <w:sz w:val="28"/>
          <w:szCs w:val="28"/>
        </w:rPr>
      </w:pPr>
      <w:r w:rsidRPr="00565E6B">
        <w:rPr>
          <w:sz w:val="28"/>
          <w:szCs w:val="28"/>
        </w:rPr>
        <w:t xml:space="preserve">- Nâng cao trách nhiệm của người đứng đầu, cơ quan, tổ chức, cá nhân có liên quan trong việc bảo vệ, bảo quản an toàn, thực hiện bàn giao và tiếp nhận </w:t>
      </w:r>
      <w:r w:rsidRPr="00565E6B">
        <w:rPr>
          <w:sz w:val="28"/>
          <w:szCs w:val="28"/>
        </w:rPr>
        <w:lastRenderedPageBreak/>
        <w:t>đầy đủ tài liệu, cơ sở dữ liệu hình thành trong quá trình hoạt động của cơ quan, tổ chức, địa phương trước, trong và sau sắp xếp tổ chức bộ máy</w:t>
      </w:r>
      <w:r w:rsidR="007D5FC5" w:rsidRPr="00565E6B">
        <w:rPr>
          <w:sz w:val="28"/>
          <w:szCs w:val="28"/>
        </w:rPr>
        <w:t xml:space="preserve"> </w:t>
      </w:r>
      <w:r w:rsidR="007D5FC5" w:rsidRPr="00565E6B">
        <w:rPr>
          <w:bCs/>
          <w:sz w:val="28"/>
          <w:szCs w:val="28"/>
        </w:rPr>
        <w:t>của hệ thống chính trị theo Kết luận số 127-KL/TW</w:t>
      </w:r>
      <w:r w:rsidRPr="00565E6B">
        <w:rPr>
          <w:sz w:val="28"/>
          <w:szCs w:val="28"/>
        </w:rPr>
        <w:t>.</w:t>
      </w:r>
    </w:p>
    <w:p w14:paraId="385AD1D9" w14:textId="170EC318" w:rsidR="00A430D4" w:rsidRPr="00565E6B" w:rsidRDefault="00A430D4" w:rsidP="004D2CC3">
      <w:pPr>
        <w:pStyle w:val="BodyText"/>
        <w:spacing w:before="120"/>
        <w:ind w:firstLine="720"/>
        <w:jc w:val="both"/>
        <w:rPr>
          <w:spacing w:val="-4"/>
        </w:rPr>
      </w:pPr>
      <w:r w:rsidRPr="00565E6B">
        <w:t xml:space="preserve">- Bảo đảm các hoạt động công tác văn thư, lưu trữ trong quá trình sắp xếp tổ chức bộ máy </w:t>
      </w:r>
      <w:r w:rsidR="007D5FC5" w:rsidRPr="00565E6B">
        <w:rPr>
          <w:bCs/>
        </w:rPr>
        <w:t>của hệ thống chính trị theo Kết luận số 127-KL/TW</w:t>
      </w:r>
      <w:r w:rsidR="007D5FC5" w:rsidRPr="00565E6B">
        <w:t xml:space="preserve"> </w:t>
      </w:r>
      <w:r w:rsidRPr="00565E6B">
        <w:t>diễn ra thông suốt, liên tục, quản lý tập trung, bảo quản an toàn tài liệu lưu trữ.</w:t>
      </w:r>
    </w:p>
    <w:p w14:paraId="0131F282" w14:textId="77777777" w:rsidR="006709F1" w:rsidRPr="00565E6B" w:rsidRDefault="006709F1" w:rsidP="004D2CC3">
      <w:pPr>
        <w:pStyle w:val="BodyText"/>
        <w:spacing w:before="120"/>
        <w:ind w:firstLine="720"/>
        <w:jc w:val="both"/>
        <w:rPr>
          <w:b/>
        </w:rPr>
      </w:pPr>
      <w:r w:rsidRPr="00565E6B">
        <w:rPr>
          <w:b/>
        </w:rPr>
        <w:t xml:space="preserve">2. Yêu cầu </w:t>
      </w:r>
    </w:p>
    <w:p w14:paraId="03C367AB" w14:textId="754E37FC" w:rsidR="007D5FC5" w:rsidRPr="00565E6B" w:rsidRDefault="007D5FC5" w:rsidP="004D2CC3">
      <w:pPr>
        <w:pStyle w:val="BodyText"/>
        <w:spacing w:before="120"/>
        <w:ind w:firstLine="720"/>
        <w:jc w:val="both"/>
        <w:rPr>
          <w:bCs/>
        </w:rPr>
      </w:pPr>
      <w:r w:rsidRPr="00565E6B">
        <w:rPr>
          <w:bCs/>
        </w:rPr>
        <w:t xml:space="preserve">- Việc tăng cường quản lý công tác văn thư, lưu trữ phải được thực hiện đáp ứng yêu cầu Kết luận số 127-KL/TW. </w:t>
      </w:r>
    </w:p>
    <w:p w14:paraId="30C5C223" w14:textId="75FA90C4" w:rsidR="00856FFB" w:rsidRPr="00565E6B" w:rsidRDefault="007D5FC5" w:rsidP="004D2CC3">
      <w:pPr>
        <w:pStyle w:val="BodyText"/>
        <w:spacing w:before="120"/>
        <w:ind w:firstLine="720"/>
        <w:jc w:val="both"/>
        <w:rPr>
          <w:bCs/>
        </w:rPr>
      </w:pPr>
      <w:r w:rsidRPr="00565E6B">
        <w:rPr>
          <w:bCs/>
        </w:rPr>
        <w:t>- Bảo đảm kịp thời, tuân thủ các quy định của pháp luật về văn thư, lưu trữ, phù hợp với thự</w:t>
      </w:r>
      <w:r w:rsidR="00856FFB" w:rsidRPr="00565E6B">
        <w:rPr>
          <w:bCs/>
        </w:rPr>
        <w:t>c tiễn tại địa phương.</w:t>
      </w:r>
    </w:p>
    <w:p w14:paraId="2F5EB53E" w14:textId="2A709B80" w:rsidR="007D5FC5" w:rsidRPr="00565E6B" w:rsidRDefault="00856FFB" w:rsidP="004D2CC3">
      <w:pPr>
        <w:pStyle w:val="BodyText"/>
        <w:spacing w:before="120"/>
        <w:ind w:firstLine="720"/>
        <w:jc w:val="both"/>
        <w:rPr>
          <w:bCs/>
        </w:rPr>
      </w:pPr>
      <w:r w:rsidRPr="00565E6B">
        <w:rPr>
          <w:bCs/>
        </w:rPr>
        <w:t xml:space="preserve">- </w:t>
      </w:r>
      <w:r w:rsidR="007D5FC5" w:rsidRPr="00565E6B">
        <w:rPr>
          <w:bCs/>
        </w:rPr>
        <w:t xml:space="preserve">Bảo đảm thực hiện đầy đủ yêu cầu về an toàn tài liệu, an toàn thông tin tài liệu, dữ liệu; bảo đảm hoạt động quản lý điều hành được thông suốt, đáp ứng yêu cầu phục vụ người dân, cơ quan, tổ chức được liên tục. </w:t>
      </w:r>
    </w:p>
    <w:p w14:paraId="7A7AB2A0" w14:textId="78AC741B" w:rsidR="007D5FC5" w:rsidRPr="00565E6B" w:rsidRDefault="007D5FC5" w:rsidP="004D2CC3">
      <w:pPr>
        <w:pStyle w:val="BodyText"/>
        <w:spacing w:before="120"/>
        <w:ind w:firstLine="720"/>
        <w:jc w:val="both"/>
        <w:rPr>
          <w:bCs/>
        </w:rPr>
      </w:pPr>
      <w:r w:rsidRPr="00565E6B">
        <w:rPr>
          <w:bCs/>
        </w:rPr>
        <w:t>- Bảo đảm sự chủ động, phối hợp chặt chẽ, thường xuyên, hiệu quả, đồng bộ</w:t>
      </w:r>
      <w:r w:rsidR="00B46C92" w:rsidRPr="00565E6B">
        <w:rPr>
          <w:bCs/>
        </w:rPr>
        <w:t xml:space="preserve"> giữa các cơ quan, </w:t>
      </w:r>
      <w:r w:rsidRPr="00565E6B">
        <w:rPr>
          <w:bCs/>
        </w:rPr>
        <w:t xml:space="preserve">đơn vị và địa phương trong việc hướng dẫn quản lý công tác văn thư, lưu trữ trong quá trình sắp xếp tổ chức bộ máy của hệ thống chính trị theo Kết luận số 127-KL/TW. </w:t>
      </w:r>
    </w:p>
    <w:p w14:paraId="1885E6B0" w14:textId="71F1A9AC" w:rsidR="007D5FC5" w:rsidRPr="00565E6B" w:rsidRDefault="007D5FC5" w:rsidP="004D2CC3">
      <w:pPr>
        <w:pStyle w:val="BodyText"/>
        <w:spacing w:before="120"/>
        <w:ind w:firstLine="720"/>
        <w:jc w:val="both"/>
        <w:rPr>
          <w:bCs/>
        </w:rPr>
      </w:pPr>
      <w:r w:rsidRPr="00565E6B">
        <w:rPr>
          <w:bCs/>
        </w:rPr>
        <w:t xml:space="preserve">- Xác định nội dung công việc, thời hạn hoàn thành, trách nhiệm thực hiện của các cơ quan, đơn vị và địa phương. </w:t>
      </w:r>
    </w:p>
    <w:p w14:paraId="64E03622" w14:textId="77777777" w:rsidR="007D5FC5" w:rsidRPr="00565E6B" w:rsidRDefault="007D5FC5" w:rsidP="004D2CC3">
      <w:pPr>
        <w:pStyle w:val="BodyText"/>
        <w:spacing w:before="120"/>
        <w:ind w:firstLine="720"/>
        <w:jc w:val="both"/>
        <w:rPr>
          <w:bCs/>
        </w:rPr>
      </w:pPr>
      <w:r w:rsidRPr="00565E6B">
        <w:rPr>
          <w:bCs/>
        </w:rPr>
        <w:t xml:space="preserve">- Việc triển khai các nhiệm vụ quản lý, số hóa tài liệu lưu trữ phải bảo đảm đồng bộ với tiến độ sắp xếp tổ chức bộ máy của hệ thống chính trị theo Kết luận số 127-KL/TW. </w:t>
      </w:r>
    </w:p>
    <w:p w14:paraId="3A4C2D5A" w14:textId="249DA93C" w:rsidR="007D5FC5" w:rsidRPr="00565E6B" w:rsidRDefault="007D5FC5" w:rsidP="004D2CC3">
      <w:pPr>
        <w:pStyle w:val="BodyText"/>
        <w:spacing w:before="120"/>
        <w:ind w:firstLine="720"/>
        <w:jc w:val="both"/>
        <w:rPr>
          <w:b/>
          <w:bCs/>
        </w:rPr>
      </w:pPr>
      <w:r w:rsidRPr="00565E6B">
        <w:rPr>
          <w:b/>
          <w:bCs/>
        </w:rPr>
        <w:t>II. NỘI DUNG</w:t>
      </w:r>
    </w:p>
    <w:p w14:paraId="5D4DA5A8" w14:textId="06D908F5" w:rsidR="00C55414" w:rsidRPr="00565E6B" w:rsidRDefault="00C55414" w:rsidP="004D2CC3">
      <w:pPr>
        <w:pStyle w:val="BodyText"/>
        <w:spacing w:before="120"/>
        <w:ind w:firstLine="720"/>
        <w:jc w:val="both"/>
        <w:rPr>
          <w:b/>
          <w:bCs/>
        </w:rPr>
      </w:pPr>
      <w:r w:rsidRPr="00565E6B">
        <w:rPr>
          <w:b/>
          <w:bCs/>
        </w:rPr>
        <w:t>1. Thống kê, lập danh mục hồ sơ, tài liệu</w:t>
      </w:r>
    </w:p>
    <w:p w14:paraId="0646313C" w14:textId="3F110319" w:rsidR="00CF1B48" w:rsidRPr="00565E6B" w:rsidRDefault="00267021" w:rsidP="004D2CC3">
      <w:pPr>
        <w:spacing w:before="120"/>
        <w:ind w:firstLine="720"/>
        <w:jc w:val="both"/>
        <w:rPr>
          <w:sz w:val="28"/>
          <w:szCs w:val="28"/>
        </w:rPr>
      </w:pPr>
      <w:r w:rsidRPr="00565E6B">
        <w:rPr>
          <w:sz w:val="28"/>
          <w:szCs w:val="28"/>
          <w:lang w:val="en-GB" w:eastAsia="en-GB"/>
        </w:rPr>
        <w:t xml:space="preserve">a) </w:t>
      </w:r>
      <w:r w:rsidR="00BD7569" w:rsidRPr="00565E6B">
        <w:rPr>
          <w:sz w:val="28"/>
          <w:szCs w:val="28"/>
          <w:lang w:val="en-GB" w:eastAsia="en-GB"/>
        </w:rPr>
        <w:t>Đề nghị</w:t>
      </w:r>
      <w:r w:rsidR="00CF1B48" w:rsidRPr="00565E6B">
        <w:rPr>
          <w:sz w:val="28"/>
          <w:szCs w:val="28"/>
          <w:lang w:val="en-GB" w:eastAsia="en-GB"/>
        </w:rPr>
        <w:t xml:space="preserve"> </w:t>
      </w:r>
      <w:bookmarkStart w:id="0" w:name="_Hlk193714527"/>
      <w:r w:rsidR="00CF1B48" w:rsidRPr="00565E6B">
        <w:rPr>
          <w:sz w:val="28"/>
          <w:szCs w:val="28"/>
          <w:lang w:val="en-GB" w:eastAsia="en-GB"/>
        </w:rPr>
        <w:t xml:space="preserve">Thủ trưởng các </w:t>
      </w:r>
      <w:r w:rsidR="008A7E80" w:rsidRPr="00565E6B">
        <w:rPr>
          <w:sz w:val="28"/>
          <w:szCs w:val="28"/>
        </w:rPr>
        <w:t>s</w:t>
      </w:r>
      <w:r w:rsidR="00CF1B48" w:rsidRPr="00565E6B">
        <w:rPr>
          <w:sz w:val="28"/>
          <w:szCs w:val="28"/>
        </w:rPr>
        <w:t>ở, ban, ngành Tỉnh</w:t>
      </w:r>
    </w:p>
    <w:p w14:paraId="4DDB89E3" w14:textId="79BADE0F" w:rsidR="00CF1B48" w:rsidRPr="00565E6B" w:rsidRDefault="00CF1B48" w:rsidP="004D2CC3">
      <w:pPr>
        <w:pStyle w:val="NormalWeb"/>
        <w:spacing w:before="120" w:beforeAutospacing="0" w:after="0" w:afterAutospacing="0"/>
        <w:ind w:firstLine="720"/>
        <w:jc w:val="both"/>
        <w:rPr>
          <w:sz w:val="28"/>
          <w:szCs w:val="28"/>
        </w:rPr>
      </w:pPr>
      <w:r w:rsidRPr="00565E6B">
        <w:rPr>
          <w:sz w:val="28"/>
          <w:szCs w:val="28"/>
        </w:rPr>
        <w:t xml:space="preserve">Chịu trách nhiệm bảo đảm an toàn tài liệu và cơ sở dữ liệu tài liệu thuộc thẩm quyền quản lý; bố trí kho bảo quản, trang thiết bị, nhân lực cần thiết để bảo vệ, bảo quản an toàn tài liệu theo quy định của pháp luật trong suốt quá trình sắp xếp tổ chức bộ máy cho đến khi tài liệu và cơ sở dữ liệu tài liệu được bàn giao cho </w:t>
      </w:r>
      <w:r w:rsidRPr="00565E6B">
        <w:rPr>
          <w:sz w:val="28"/>
          <w:szCs w:val="28"/>
          <w:lang w:val="en-US"/>
        </w:rPr>
        <w:t>các</w:t>
      </w:r>
      <w:r w:rsidRPr="00565E6B">
        <w:rPr>
          <w:sz w:val="28"/>
          <w:szCs w:val="28"/>
        </w:rPr>
        <w:t xml:space="preserve"> cơ quan, tổ chức có thẩm quyền sau sắp xếp tổ chức bộ máy.</w:t>
      </w:r>
    </w:p>
    <w:p w14:paraId="7A45A10E" w14:textId="10E5D16D" w:rsidR="00CF1B48" w:rsidRPr="00565E6B" w:rsidRDefault="00CF1B48" w:rsidP="004D2CC3">
      <w:pPr>
        <w:pStyle w:val="NormalWeb"/>
        <w:spacing w:before="120" w:beforeAutospacing="0" w:after="0" w:afterAutospacing="0"/>
        <w:ind w:firstLine="720"/>
        <w:jc w:val="both"/>
        <w:rPr>
          <w:sz w:val="28"/>
          <w:szCs w:val="28"/>
        </w:rPr>
      </w:pPr>
      <w:r w:rsidRPr="00565E6B">
        <w:rPr>
          <w:sz w:val="28"/>
          <w:szCs w:val="28"/>
        </w:rPr>
        <w:t>Chỉ đạo đơn vị, cá nhân phụ trách công tác vận hành Hệ thống quản lý văn bản và điều hành, Hệ thống quản lý tài liệu lưu trữ số (Hệ thống) xác định phạm vi, khoanh vùng tài liệu và cơ sở dữ liệu tài liệu trong Hệ thống thuộc thẩm quyền quản lý của cơ quan, đơn vị mình để thực hiện bàn giao cho cơ quan, tổ chức có thẩm quyền quản lý sau khi sắp xếp tổ chức bộ máy.</w:t>
      </w:r>
    </w:p>
    <w:p w14:paraId="5C407CE3" w14:textId="587053E5" w:rsidR="00CF1B48" w:rsidRPr="00565E6B" w:rsidRDefault="00CF1B48" w:rsidP="004D2CC3">
      <w:pPr>
        <w:pStyle w:val="NormalWeb"/>
        <w:spacing w:before="120" w:beforeAutospacing="0" w:after="0" w:afterAutospacing="0"/>
        <w:ind w:firstLine="720"/>
        <w:jc w:val="both"/>
        <w:rPr>
          <w:b/>
          <w:sz w:val="28"/>
          <w:szCs w:val="28"/>
          <w:lang w:val="en-GB" w:eastAsia="en-GB"/>
        </w:rPr>
      </w:pPr>
      <w:r w:rsidRPr="00565E6B">
        <w:rPr>
          <w:sz w:val="28"/>
          <w:szCs w:val="28"/>
          <w:lang w:val="en-US"/>
        </w:rPr>
        <w:t>N</w:t>
      </w:r>
      <w:r w:rsidRPr="00565E6B">
        <w:rPr>
          <w:sz w:val="28"/>
          <w:szCs w:val="28"/>
        </w:rPr>
        <w:t>ộp hồ sơ</w:t>
      </w:r>
      <w:r w:rsidRPr="00565E6B">
        <w:rPr>
          <w:sz w:val="28"/>
          <w:szCs w:val="28"/>
          <w:lang w:val="en-US"/>
        </w:rPr>
        <w:t>, tài liệu</w:t>
      </w:r>
      <w:r w:rsidRPr="00565E6B">
        <w:rPr>
          <w:sz w:val="28"/>
          <w:szCs w:val="28"/>
        </w:rPr>
        <w:t xml:space="preserve"> có thời hạn </w:t>
      </w:r>
      <w:r w:rsidRPr="00565E6B">
        <w:rPr>
          <w:sz w:val="28"/>
          <w:szCs w:val="28"/>
          <w:lang w:val="en-US"/>
        </w:rPr>
        <w:t xml:space="preserve">lưu trữ </w:t>
      </w:r>
      <w:r w:rsidRPr="00565E6B">
        <w:rPr>
          <w:sz w:val="28"/>
          <w:szCs w:val="28"/>
        </w:rPr>
        <w:t>vĩnh viễn đã được chỉnh lý hoàn chỉnh theo quy định</w:t>
      </w:r>
      <w:r w:rsidRPr="00565E6B">
        <w:rPr>
          <w:sz w:val="28"/>
          <w:szCs w:val="28"/>
          <w:lang w:val="en-US"/>
        </w:rPr>
        <w:t>, tổ chức bàn giao cho Trung tâm Lưu trữ lịch sữ</w:t>
      </w:r>
      <w:r w:rsidR="007A743E" w:rsidRPr="00565E6B">
        <w:rPr>
          <w:sz w:val="28"/>
          <w:szCs w:val="28"/>
          <w:lang w:val="en-US"/>
        </w:rPr>
        <w:t xml:space="preserve"> </w:t>
      </w:r>
      <w:r w:rsidR="004D2CC3" w:rsidRPr="00565E6B">
        <w:rPr>
          <w:sz w:val="28"/>
          <w:szCs w:val="28"/>
          <w:lang w:val="en-US"/>
        </w:rPr>
        <w:t>Tỉnh</w:t>
      </w:r>
      <w:r w:rsidRPr="00565E6B">
        <w:rPr>
          <w:sz w:val="28"/>
          <w:szCs w:val="28"/>
        </w:rPr>
        <w:t>.</w:t>
      </w:r>
    </w:p>
    <w:bookmarkEnd w:id="0"/>
    <w:p w14:paraId="3103F266" w14:textId="62DDB25A" w:rsidR="00CF1B48" w:rsidRPr="00565E6B" w:rsidRDefault="00CF1B48" w:rsidP="004D2CC3">
      <w:pPr>
        <w:spacing w:before="120"/>
        <w:ind w:firstLine="720"/>
        <w:jc w:val="both"/>
        <w:rPr>
          <w:spacing w:val="-4"/>
          <w:sz w:val="28"/>
          <w:szCs w:val="28"/>
          <w:lang w:eastAsia="vi-VN" w:bidi="vi-VN"/>
        </w:rPr>
      </w:pPr>
      <w:r w:rsidRPr="00565E6B">
        <w:rPr>
          <w:spacing w:val="-4"/>
          <w:sz w:val="28"/>
          <w:szCs w:val="28"/>
          <w:lang w:eastAsia="vi-VN" w:bidi="vi-VN"/>
        </w:rPr>
        <w:t xml:space="preserve">Chỉ đạo rà soát, thống kê tài liệu thuộc thẩm quyền quản lý đến thời điểm </w:t>
      </w:r>
      <w:r w:rsidRPr="00565E6B">
        <w:rPr>
          <w:spacing w:val="-4"/>
          <w:sz w:val="28"/>
          <w:szCs w:val="28"/>
          <w:lang w:eastAsia="vi-VN" w:bidi="vi-VN"/>
        </w:rPr>
        <w:lastRenderedPageBreak/>
        <w:t xml:space="preserve">hiện tại của cơ quan, đơn vị </w:t>
      </w:r>
      <w:r w:rsidRPr="00565E6B">
        <w:rPr>
          <w:i/>
          <w:spacing w:val="-4"/>
          <w:sz w:val="28"/>
          <w:szCs w:val="28"/>
          <w:lang w:eastAsia="vi-VN" w:bidi="vi-VN"/>
        </w:rPr>
        <w:t>(bao gồm tài liệu của cơ quan, đơn vị đã sáp nhập và đơn vị trực thuộc)</w:t>
      </w:r>
      <w:r w:rsidRPr="00565E6B">
        <w:rPr>
          <w:spacing w:val="-4"/>
          <w:sz w:val="28"/>
          <w:szCs w:val="28"/>
          <w:lang w:eastAsia="vi-VN" w:bidi="vi-VN"/>
        </w:rPr>
        <w:t xml:space="preserve"> và báo cáo về</w:t>
      </w:r>
      <w:r w:rsidR="00BD7569" w:rsidRPr="00565E6B">
        <w:rPr>
          <w:spacing w:val="-4"/>
          <w:sz w:val="28"/>
          <w:szCs w:val="28"/>
          <w:lang w:eastAsia="vi-VN" w:bidi="vi-VN"/>
        </w:rPr>
        <w:t xml:space="preserve"> Sở Nội vụ (qua</w:t>
      </w:r>
      <w:r w:rsidRPr="00565E6B">
        <w:rPr>
          <w:rStyle w:val="fontstyle01"/>
          <w:color w:val="auto"/>
          <w:spacing w:val="-4"/>
        </w:rPr>
        <w:t xml:space="preserve"> Trung tâm Lưu trữ lịch sử</w:t>
      </w:r>
      <w:r w:rsidR="007A743E" w:rsidRPr="00565E6B">
        <w:rPr>
          <w:rStyle w:val="fontstyle01"/>
          <w:color w:val="auto"/>
          <w:spacing w:val="-4"/>
        </w:rPr>
        <w:t xml:space="preserve"> </w:t>
      </w:r>
      <w:r w:rsidR="00267021" w:rsidRPr="00565E6B">
        <w:rPr>
          <w:rStyle w:val="fontstyle01"/>
          <w:color w:val="auto"/>
          <w:spacing w:val="-4"/>
        </w:rPr>
        <w:t>Tỉnh</w:t>
      </w:r>
      <w:r w:rsidR="00BD7569" w:rsidRPr="00565E6B">
        <w:rPr>
          <w:rStyle w:val="fontstyle01"/>
          <w:color w:val="auto"/>
          <w:spacing w:val="-4"/>
        </w:rPr>
        <w:t xml:space="preserve">) </w:t>
      </w:r>
      <w:r w:rsidRPr="00565E6B">
        <w:rPr>
          <w:rStyle w:val="fontstyle01"/>
          <w:b/>
          <w:color w:val="auto"/>
          <w:spacing w:val="-4"/>
        </w:rPr>
        <w:t>trước ngày 20 tháng 6 năm 2025</w:t>
      </w:r>
      <w:r w:rsidRPr="00565E6B">
        <w:rPr>
          <w:rStyle w:val="fontstyle01"/>
          <w:b/>
          <w:i/>
          <w:color w:val="auto"/>
          <w:spacing w:val="-4"/>
        </w:rPr>
        <w:t xml:space="preserve"> </w:t>
      </w:r>
      <w:r w:rsidRPr="00565E6B">
        <w:rPr>
          <w:spacing w:val="-4"/>
          <w:sz w:val="28"/>
          <w:szCs w:val="28"/>
          <w:lang w:eastAsia="vi-VN" w:bidi="vi-VN"/>
        </w:rPr>
        <w:t>theo đề cương hướng dẫn tại Phụ lục I và Phụ lục II đính kèm.</w:t>
      </w:r>
    </w:p>
    <w:p w14:paraId="7F76F609" w14:textId="56840301" w:rsidR="00CF1B48" w:rsidRPr="00565E6B" w:rsidRDefault="00CF1B48" w:rsidP="004D2CC3">
      <w:pPr>
        <w:spacing w:before="120"/>
        <w:ind w:firstLine="720"/>
        <w:jc w:val="both"/>
        <w:rPr>
          <w:sz w:val="28"/>
          <w:szCs w:val="28"/>
        </w:rPr>
      </w:pPr>
      <w:r w:rsidRPr="00565E6B">
        <w:rPr>
          <w:rStyle w:val="fontstyle01"/>
          <w:color w:val="auto"/>
        </w:rPr>
        <w:t xml:space="preserve">Chỉ đạo các đơn vị, </w:t>
      </w:r>
      <w:r w:rsidR="00551913" w:rsidRPr="00565E6B">
        <w:rPr>
          <w:rStyle w:val="fontstyle01"/>
          <w:color w:val="auto"/>
        </w:rPr>
        <w:t>cán bộ, công chức, viên chức</w:t>
      </w:r>
      <w:r w:rsidRPr="00565E6B">
        <w:rPr>
          <w:rStyle w:val="fontstyle01"/>
          <w:color w:val="auto"/>
        </w:rPr>
        <w:t xml:space="preserve"> thống kê, đóng gói hồ sơ, tài liệu về các</w:t>
      </w:r>
      <w:r w:rsidRPr="00565E6B">
        <w:rPr>
          <w:rStyle w:val="fontstyle01"/>
          <w:b/>
          <w:bCs/>
          <w:color w:val="auto"/>
        </w:rPr>
        <w:t xml:space="preserve"> </w:t>
      </w:r>
      <w:r w:rsidRPr="00565E6B">
        <w:rPr>
          <w:rStyle w:val="fontstyle01"/>
          <w:color w:val="auto"/>
        </w:rPr>
        <w:t>công việc đã hoàn thành và hồ sơ, tài liệu về các công việc chưa hoàn thành</w:t>
      </w:r>
      <w:r w:rsidRPr="00565E6B">
        <w:rPr>
          <w:rStyle w:val="fontstyle01"/>
          <w:bCs/>
          <w:color w:val="auto"/>
        </w:rPr>
        <w:t>,</w:t>
      </w:r>
      <w:r w:rsidRPr="00565E6B">
        <w:rPr>
          <w:rStyle w:val="fontstyle01"/>
          <w:b/>
          <w:bCs/>
          <w:color w:val="auto"/>
        </w:rPr>
        <w:t xml:space="preserve"> </w:t>
      </w:r>
      <w:r w:rsidRPr="00565E6B">
        <w:rPr>
          <w:rStyle w:val="fontstyle01"/>
          <w:color w:val="auto"/>
        </w:rPr>
        <w:t>lập danh mục công việc chưa hoàn thành của từng đơn vị; tổng hợp, lập danh mục những công việc chưa</w:t>
      </w:r>
      <w:r w:rsidRPr="00565E6B">
        <w:rPr>
          <w:rStyle w:val="fontstyle01"/>
          <w:b/>
          <w:bCs/>
          <w:color w:val="auto"/>
        </w:rPr>
        <w:t xml:space="preserve"> </w:t>
      </w:r>
      <w:r w:rsidRPr="00565E6B">
        <w:rPr>
          <w:rStyle w:val="fontstyle01"/>
          <w:color w:val="auto"/>
        </w:rPr>
        <w:t xml:space="preserve">hoàn thành của cơ quan </w:t>
      </w:r>
      <w:r w:rsidRPr="00565E6B">
        <w:rPr>
          <w:rStyle w:val="fontstyle01"/>
          <w:i/>
          <w:color w:val="auto"/>
        </w:rPr>
        <w:t>(bao gồm hồ sơ giấy và hồ sơ điện tử)</w:t>
      </w:r>
      <w:r w:rsidRPr="00565E6B">
        <w:rPr>
          <w:rStyle w:val="fontstyle01"/>
          <w:color w:val="auto"/>
        </w:rPr>
        <w:t>;</w:t>
      </w:r>
      <w:r w:rsidRPr="00565E6B">
        <w:rPr>
          <w:sz w:val="28"/>
          <w:szCs w:val="28"/>
        </w:rPr>
        <w:t xml:space="preserve"> tổng hợp và lập danh mục những công việc đã hoàn thành của cơ quan cho đến khi bàn giao đơn vị mới.</w:t>
      </w:r>
    </w:p>
    <w:p w14:paraId="11C9C650" w14:textId="197E6F83" w:rsidR="00CF1B48" w:rsidRPr="00565E6B" w:rsidRDefault="00CF1B48" w:rsidP="004D2CC3">
      <w:pPr>
        <w:spacing w:before="120"/>
        <w:ind w:firstLine="720"/>
        <w:jc w:val="both"/>
        <w:rPr>
          <w:sz w:val="28"/>
          <w:szCs w:val="28"/>
        </w:rPr>
      </w:pPr>
      <w:r w:rsidRPr="00565E6B">
        <w:rPr>
          <w:sz w:val="28"/>
          <w:szCs w:val="28"/>
        </w:rPr>
        <w:t xml:space="preserve">- Đối với </w:t>
      </w:r>
      <w:r w:rsidR="00551913" w:rsidRPr="00565E6B">
        <w:rPr>
          <w:sz w:val="28"/>
          <w:szCs w:val="28"/>
        </w:rPr>
        <w:t xml:space="preserve">cá nhân </w:t>
      </w:r>
      <w:r w:rsidR="00551913" w:rsidRPr="00565E6B">
        <w:rPr>
          <w:i/>
          <w:sz w:val="28"/>
          <w:szCs w:val="28"/>
        </w:rPr>
        <w:t xml:space="preserve">(cán bộ, </w:t>
      </w:r>
      <w:r w:rsidRPr="00565E6B">
        <w:rPr>
          <w:i/>
          <w:sz w:val="28"/>
          <w:szCs w:val="28"/>
        </w:rPr>
        <w:t>công chức, viên chức</w:t>
      </w:r>
      <w:r w:rsidR="00551913" w:rsidRPr="00565E6B">
        <w:rPr>
          <w:i/>
          <w:sz w:val="28"/>
          <w:szCs w:val="28"/>
        </w:rPr>
        <w:t>)</w:t>
      </w:r>
      <w:r w:rsidRPr="00565E6B">
        <w:rPr>
          <w:sz w:val="28"/>
          <w:szCs w:val="28"/>
        </w:rPr>
        <w:t xml:space="preserve">: </w:t>
      </w:r>
    </w:p>
    <w:p w14:paraId="04C9951A" w14:textId="51273450" w:rsidR="00CF1B48" w:rsidRPr="00565E6B" w:rsidRDefault="00CF1B48" w:rsidP="004D2CC3">
      <w:pPr>
        <w:spacing w:before="120"/>
        <w:ind w:firstLine="720"/>
        <w:jc w:val="both"/>
        <w:rPr>
          <w:sz w:val="28"/>
          <w:szCs w:val="28"/>
        </w:rPr>
      </w:pPr>
      <w:r w:rsidRPr="00565E6B">
        <w:rPr>
          <w:sz w:val="28"/>
          <w:szCs w:val="28"/>
        </w:rPr>
        <w:t>+ Thống kê, đóng gói và lập danh mục những công việc đã hoàn thành theo Phụ lục IV.</w:t>
      </w:r>
    </w:p>
    <w:p w14:paraId="4469B61A" w14:textId="074DDD15" w:rsidR="00CF1B48" w:rsidRPr="00565E6B" w:rsidRDefault="00CF1B48" w:rsidP="004D2CC3">
      <w:pPr>
        <w:spacing w:before="120"/>
        <w:ind w:firstLine="720"/>
        <w:jc w:val="both"/>
        <w:rPr>
          <w:sz w:val="28"/>
          <w:szCs w:val="28"/>
        </w:rPr>
      </w:pPr>
      <w:r w:rsidRPr="00565E6B">
        <w:rPr>
          <w:sz w:val="28"/>
          <w:szCs w:val="28"/>
        </w:rPr>
        <w:t>+ Thống kê, đóng gói và lập danh mục những công việc chưa hoàn thành theo Phụ lục V</w:t>
      </w:r>
      <w:r w:rsidRPr="00565E6B">
        <w:rPr>
          <w:i/>
          <w:sz w:val="28"/>
          <w:szCs w:val="28"/>
        </w:rPr>
        <w:t>.</w:t>
      </w:r>
    </w:p>
    <w:p w14:paraId="267BCB01" w14:textId="77777777" w:rsidR="00CF1B48" w:rsidRPr="00565E6B" w:rsidRDefault="00CF1B48" w:rsidP="004D2CC3">
      <w:pPr>
        <w:spacing w:before="120"/>
        <w:ind w:firstLine="720"/>
        <w:jc w:val="both"/>
        <w:rPr>
          <w:sz w:val="28"/>
          <w:szCs w:val="28"/>
        </w:rPr>
      </w:pPr>
      <w:r w:rsidRPr="00565E6B">
        <w:rPr>
          <w:sz w:val="28"/>
          <w:szCs w:val="28"/>
        </w:rPr>
        <w:t>- Đối với người làm công tác lưu trữ của cơ quan: tổng hợp và lập danh mục những công việc đã hoàn thành, chưa hoàn thành của cơ quan:</w:t>
      </w:r>
    </w:p>
    <w:p w14:paraId="7627AABE" w14:textId="334C0AFA" w:rsidR="00CF1B48" w:rsidRPr="00565E6B" w:rsidRDefault="00CF1B48" w:rsidP="004D2CC3">
      <w:pPr>
        <w:spacing w:before="120"/>
        <w:ind w:firstLine="720"/>
        <w:jc w:val="both"/>
        <w:rPr>
          <w:sz w:val="28"/>
          <w:szCs w:val="28"/>
        </w:rPr>
      </w:pPr>
      <w:r w:rsidRPr="00565E6B">
        <w:rPr>
          <w:sz w:val="28"/>
          <w:szCs w:val="28"/>
        </w:rPr>
        <w:t xml:space="preserve">+ Tổng hợp và lập danh mục những công việc đã hoàn thành chưa chỉnh lý theo Phụ lục VI </w:t>
      </w:r>
      <w:r w:rsidRPr="00565E6B">
        <w:rPr>
          <w:i/>
          <w:sz w:val="28"/>
          <w:szCs w:val="28"/>
        </w:rPr>
        <w:t>(bao gồm cả hồ sơ, tài liệu đang bảo quản tr</w:t>
      </w:r>
      <w:r w:rsidR="00063DF0" w:rsidRPr="00565E6B">
        <w:rPr>
          <w:i/>
          <w:sz w:val="28"/>
          <w:szCs w:val="28"/>
        </w:rPr>
        <w:t>ong kho và của cá nhân giao nộp</w:t>
      </w:r>
      <w:r w:rsidRPr="00565E6B">
        <w:rPr>
          <w:i/>
          <w:sz w:val="28"/>
          <w:szCs w:val="28"/>
        </w:rPr>
        <w:t>)</w:t>
      </w:r>
      <w:r w:rsidRPr="00565E6B">
        <w:rPr>
          <w:sz w:val="28"/>
          <w:szCs w:val="28"/>
        </w:rPr>
        <w:t>.</w:t>
      </w:r>
    </w:p>
    <w:p w14:paraId="6ACE42DE" w14:textId="680EB80D" w:rsidR="00CF1B48" w:rsidRPr="00565E6B" w:rsidRDefault="00CF1B48" w:rsidP="004D2CC3">
      <w:pPr>
        <w:spacing w:before="120"/>
        <w:ind w:firstLine="720"/>
        <w:jc w:val="both"/>
        <w:rPr>
          <w:sz w:val="28"/>
          <w:szCs w:val="28"/>
        </w:rPr>
      </w:pPr>
      <w:r w:rsidRPr="00565E6B">
        <w:rPr>
          <w:sz w:val="28"/>
          <w:szCs w:val="28"/>
        </w:rPr>
        <w:t>+ Tổng hợp và lập danh mục những công việc chưa hoàn thành theo Phụ lục VII.</w:t>
      </w:r>
    </w:p>
    <w:p w14:paraId="05E824A1" w14:textId="2BE1868C" w:rsidR="00CF1B48" w:rsidRPr="00565E6B" w:rsidRDefault="00CF1B48" w:rsidP="004D2CC3">
      <w:pPr>
        <w:spacing w:before="120"/>
        <w:ind w:firstLine="720"/>
        <w:jc w:val="both"/>
        <w:rPr>
          <w:sz w:val="28"/>
          <w:szCs w:val="28"/>
        </w:rPr>
      </w:pPr>
      <w:r w:rsidRPr="00565E6B">
        <w:rPr>
          <w:sz w:val="28"/>
          <w:szCs w:val="28"/>
        </w:rPr>
        <w:t xml:space="preserve">+ Đối với những hồ sơ, tài liệu đã chỉnh lý: thống kê theo Mục lục hồ sơ </w:t>
      </w:r>
      <w:r w:rsidRPr="00565E6B">
        <w:rPr>
          <w:i/>
          <w:sz w:val="28"/>
          <w:szCs w:val="28"/>
        </w:rPr>
        <w:t>(tổng số hồ sơ, số hộp bảo quản</w:t>
      </w:r>
      <w:r w:rsidR="007A743E" w:rsidRPr="00565E6B">
        <w:rPr>
          <w:i/>
          <w:sz w:val="28"/>
          <w:szCs w:val="28"/>
        </w:rPr>
        <w:t>…</w:t>
      </w:r>
      <w:r w:rsidRPr="00565E6B">
        <w:rPr>
          <w:i/>
          <w:sz w:val="28"/>
          <w:szCs w:val="28"/>
        </w:rPr>
        <w:t>.)</w:t>
      </w:r>
      <w:r w:rsidRPr="00565E6B">
        <w:rPr>
          <w:sz w:val="28"/>
          <w:szCs w:val="28"/>
        </w:rPr>
        <w:t>, không phải đóng gói.</w:t>
      </w:r>
    </w:p>
    <w:p w14:paraId="35D1F035" w14:textId="77777777" w:rsidR="00CF1B48" w:rsidRPr="00565E6B" w:rsidRDefault="00CF1B48" w:rsidP="004D2CC3">
      <w:pPr>
        <w:spacing w:before="120"/>
        <w:ind w:firstLine="720"/>
        <w:jc w:val="both"/>
        <w:rPr>
          <w:b/>
          <w:bCs/>
          <w:sz w:val="28"/>
          <w:szCs w:val="28"/>
        </w:rPr>
      </w:pPr>
      <w:r w:rsidRPr="00565E6B">
        <w:rPr>
          <w:sz w:val="28"/>
          <w:szCs w:val="28"/>
        </w:rPr>
        <w:t xml:space="preserve">+ Đối với hồ sơ, tài liệu hết giá trị trong quá trình chỉnh lý loại ra chưa thực hiện hủy: thống kê theo Danh mục tài liệu loại </w:t>
      </w:r>
      <w:r w:rsidRPr="00565E6B">
        <w:rPr>
          <w:i/>
          <w:sz w:val="28"/>
          <w:szCs w:val="28"/>
        </w:rPr>
        <w:t>(tổng số bó, cặp; số mét giá, thời gian tài liệu)</w:t>
      </w:r>
      <w:r w:rsidRPr="00565E6B">
        <w:rPr>
          <w:sz w:val="28"/>
          <w:szCs w:val="28"/>
        </w:rPr>
        <w:t xml:space="preserve"> và đóng gói.</w:t>
      </w:r>
    </w:p>
    <w:p w14:paraId="04BB8E14" w14:textId="66864D67" w:rsidR="00E6662A" w:rsidRPr="00565E6B" w:rsidRDefault="00CF1B48" w:rsidP="004D2CC3">
      <w:pPr>
        <w:spacing w:before="120"/>
        <w:ind w:firstLine="720"/>
        <w:jc w:val="both"/>
        <w:rPr>
          <w:bCs/>
          <w:sz w:val="28"/>
          <w:szCs w:val="28"/>
          <w:lang w:val="en-GB" w:eastAsia="en-GB"/>
        </w:rPr>
      </w:pPr>
      <w:r w:rsidRPr="00565E6B">
        <w:rPr>
          <w:bCs/>
          <w:sz w:val="28"/>
          <w:szCs w:val="28"/>
          <w:lang w:val="en-GB" w:eastAsia="en-GB"/>
        </w:rPr>
        <w:t xml:space="preserve">Phối hợp Trung tâm Lưu trữ lịch sử </w:t>
      </w:r>
      <w:r w:rsidR="00267021" w:rsidRPr="00565E6B">
        <w:rPr>
          <w:bCs/>
          <w:sz w:val="28"/>
          <w:szCs w:val="28"/>
          <w:lang w:val="en-GB" w:eastAsia="en-GB"/>
        </w:rPr>
        <w:t xml:space="preserve">Tỉnh </w:t>
      </w:r>
      <w:r w:rsidRPr="00565E6B">
        <w:rPr>
          <w:bCs/>
          <w:sz w:val="28"/>
          <w:szCs w:val="28"/>
          <w:lang w:val="en-GB" w:eastAsia="en-GB"/>
        </w:rPr>
        <w:t xml:space="preserve">tổ chức nộp lưu hồ sơ, tài liệu có thời hạn lưu trữ vĩnh viễn </w:t>
      </w:r>
      <w:r w:rsidRPr="00565E6B">
        <w:rPr>
          <w:bCs/>
          <w:i/>
          <w:sz w:val="28"/>
          <w:szCs w:val="28"/>
          <w:lang w:val="en-GB" w:eastAsia="en-GB"/>
        </w:rPr>
        <w:t>(cơ sở dữ liệu tài liệu nếu có)</w:t>
      </w:r>
      <w:r w:rsidRPr="00565E6B">
        <w:rPr>
          <w:bCs/>
          <w:sz w:val="28"/>
          <w:szCs w:val="28"/>
          <w:lang w:val="en-GB" w:eastAsia="en-GB"/>
        </w:rPr>
        <w:t xml:space="preserve"> vào Trung tâm Lưu trữ lịch sử</w:t>
      </w:r>
      <w:r w:rsidR="00267021" w:rsidRPr="00565E6B">
        <w:rPr>
          <w:bCs/>
          <w:sz w:val="28"/>
          <w:szCs w:val="28"/>
          <w:lang w:val="en-GB" w:eastAsia="en-GB"/>
        </w:rPr>
        <w:t xml:space="preserve"> Tỉnh</w:t>
      </w:r>
      <w:r w:rsidRPr="00565E6B">
        <w:rPr>
          <w:bCs/>
          <w:sz w:val="28"/>
          <w:szCs w:val="28"/>
          <w:lang w:val="en-GB" w:eastAsia="en-GB"/>
        </w:rPr>
        <w:t>; tập kết hồ sơ, tài liệu có thời hạn, tài liệu chưa chỉnh lý, chỉnh lý sơ bộ,</w:t>
      </w:r>
      <w:r w:rsidRPr="00565E6B">
        <w:rPr>
          <w:rStyle w:val="fontstyle01"/>
          <w:color w:val="auto"/>
        </w:rPr>
        <w:t xml:space="preserve"> hồ sơ những công việc chưa</w:t>
      </w:r>
      <w:r w:rsidRPr="00565E6B">
        <w:rPr>
          <w:rStyle w:val="fontstyle01"/>
          <w:b/>
          <w:bCs/>
          <w:color w:val="auto"/>
        </w:rPr>
        <w:t xml:space="preserve"> </w:t>
      </w:r>
      <w:r w:rsidR="007A743E" w:rsidRPr="00565E6B">
        <w:rPr>
          <w:rStyle w:val="fontstyle01"/>
          <w:color w:val="auto"/>
        </w:rPr>
        <w:t>hoàn thành của cơ quan</w:t>
      </w:r>
      <w:r w:rsidRPr="00565E6B">
        <w:rPr>
          <w:bCs/>
          <w:sz w:val="28"/>
          <w:szCs w:val="28"/>
          <w:lang w:val="en-GB" w:eastAsia="en-GB"/>
        </w:rPr>
        <w:t xml:space="preserve">… vào phòng, kho lưu trữ của cơ quan, tổ chức để bảo quản và tổ chức bàn giao cho cơ quan, tổ chức có thẩm quyền sau khi sắp xếp tổ chức bộ máy </w:t>
      </w:r>
      <w:r w:rsidRPr="00565E6B">
        <w:rPr>
          <w:i/>
          <w:iCs/>
          <w:spacing w:val="-6"/>
          <w:sz w:val="28"/>
          <w:szCs w:val="28"/>
          <w:lang w:val="vi-VN" w:eastAsia="vi-VN" w:bidi="vi-VN"/>
        </w:rPr>
        <w:t>(biên</w:t>
      </w:r>
      <w:r w:rsidRPr="00565E6B">
        <w:rPr>
          <w:i/>
          <w:iCs/>
          <w:spacing w:val="-2"/>
          <w:sz w:val="28"/>
          <w:szCs w:val="28"/>
          <w:lang w:val="vi-VN" w:eastAsia="vi-VN" w:bidi="vi-VN"/>
        </w:rPr>
        <w:t xml:space="preserve"> bản </w:t>
      </w:r>
      <w:r w:rsidRPr="00565E6B">
        <w:rPr>
          <w:i/>
          <w:iCs/>
          <w:spacing w:val="-6"/>
          <w:sz w:val="28"/>
          <w:szCs w:val="28"/>
          <w:lang w:val="vi-VN" w:eastAsia="vi-VN" w:bidi="vi-VN"/>
        </w:rPr>
        <w:t xml:space="preserve">bàn giao theo Phụ lục V </w:t>
      </w:r>
      <w:r w:rsidRPr="00565E6B">
        <w:rPr>
          <w:i/>
          <w:iCs/>
          <w:spacing w:val="-6"/>
          <w:sz w:val="28"/>
          <w:szCs w:val="28"/>
          <w:lang w:eastAsia="vi-VN" w:bidi="vi-VN"/>
        </w:rPr>
        <w:t xml:space="preserve">tại </w:t>
      </w:r>
      <w:r w:rsidRPr="00565E6B">
        <w:rPr>
          <w:i/>
          <w:iCs/>
          <w:spacing w:val="-6"/>
          <w:sz w:val="28"/>
          <w:szCs w:val="28"/>
          <w:lang w:val="vi-VN" w:eastAsia="vi-VN" w:bidi="vi-VN"/>
        </w:rPr>
        <w:t>Nghị định</w:t>
      </w:r>
      <w:r w:rsidRPr="00565E6B">
        <w:rPr>
          <w:i/>
          <w:iCs/>
          <w:spacing w:val="-6"/>
          <w:sz w:val="28"/>
          <w:szCs w:val="28"/>
          <w:lang w:eastAsia="vi-VN" w:bidi="vi-VN"/>
        </w:rPr>
        <w:t xml:space="preserve"> số</w:t>
      </w:r>
      <w:r w:rsidRPr="00565E6B">
        <w:rPr>
          <w:i/>
          <w:iCs/>
          <w:spacing w:val="-6"/>
          <w:sz w:val="28"/>
          <w:szCs w:val="28"/>
          <w:lang w:val="vi-VN" w:eastAsia="vi-VN" w:bidi="vi-VN"/>
        </w:rPr>
        <w:t xml:space="preserve"> 30/2020/NĐ-C</w:t>
      </w:r>
      <w:r w:rsidRPr="00565E6B">
        <w:rPr>
          <w:i/>
          <w:iCs/>
          <w:spacing w:val="-6"/>
          <w:sz w:val="28"/>
          <w:szCs w:val="28"/>
          <w:lang w:eastAsia="vi-VN" w:bidi="vi-VN"/>
        </w:rPr>
        <w:t>P ngày 05 tháng 3 năm 2020 của Chính phủ về công tác văn thư</w:t>
      </w:r>
      <w:r w:rsidRPr="00565E6B">
        <w:rPr>
          <w:i/>
          <w:iCs/>
          <w:spacing w:val="-6"/>
          <w:sz w:val="28"/>
          <w:szCs w:val="28"/>
          <w:lang w:val="vi-VN" w:eastAsia="vi-VN" w:bidi="vi-VN"/>
        </w:rPr>
        <w:t>)</w:t>
      </w:r>
      <w:r w:rsidRPr="00565E6B">
        <w:rPr>
          <w:bCs/>
          <w:sz w:val="28"/>
          <w:szCs w:val="28"/>
          <w:lang w:val="en-GB" w:eastAsia="en-GB"/>
        </w:rPr>
        <w:t>.</w:t>
      </w:r>
      <w:r w:rsidR="00E6662A" w:rsidRPr="00565E6B">
        <w:rPr>
          <w:bCs/>
          <w:sz w:val="28"/>
          <w:szCs w:val="28"/>
          <w:lang w:val="en-GB" w:eastAsia="en-GB"/>
        </w:rPr>
        <w:t xml:space="preserve"> </w:t>
      </w:r>
    </w:p>
    <w:p w14:paraId="566F88C8" w14:textId="6431654B" w:rsidR="00CF1B48" w:rsidRPr="00565E6B" w:rsidRDefault="00267021" w:rsidP="004D2CC3">
      <w:pPr>
        <w:spacing w:before="120"/>
        <w:ind w:firstLine="720"/>
        <w:jc w:val="both"/>
        <w:rPr>
          <w:rStyle w:val="fontstyle21"/>
          <w:b w:val="0"/>
          <w:color w:val="auto"/>
        </w:rPr>
      </w:pPr>
      <w:r w:rsidRPr="00565E6B">
        <w:rPr>
          <w:rStyle w:val="fontstyle21"/>
          <w:b w:val="0"/>
          <w:color w:val="auto"/>
        </w:rPr>
        <w:t>b)</w:t>
      </w:r>
      <w:r w:rsidR="00CF1B48" w:rsidRPr="00565E6B">
        <w:rPr>
          <w:rStyle w:val="fontstyle21"/>
          <w:b w:val="0"/>
          <w:color w:val="auto"/>
        </w:rPr>
        <w:t xml:space="preserve"> </w:t>
      </w:r>
      <w:r w:rsidR="00BD7569" w:rsidRPr="00565E6B">
        <w:rPr>
          <w:rStyle w:val="fontstyle21"/>
          <w:b w:val="0"/>
          <w:color w:val="auto"/>
        </w:rPr>
        <w:t>Đề nghị</w:t>
      </w:r>
      <w:r w:rsidR="00CF1B48" w:rsidRPr="00565E6B">
        <w:rPr>
          <w:rStyle w:val="fontstyle21"/>
          <w:b w:val="0"/>
          <w:color w:val="auto"/>
        </w:rPr>
        <w:t xml:space="preserve"> UBND </w:t>
      </w:r>
      <w:r w:rsidR="002D3322" w:rsidRPr="00565E6B">
        <w:rPr>
          <w:rStyle w:val="fontstyle21"/>
          <w:b w:val="0"/>
          <w:color w:val="auto"/>
        </w:rPr>
        <w:t xml:space="preserve">các </w:t>
      </w:r>
      <w:r w:rsidR="00CF1B48" w:rsidRPr="00565E6B">
        <w:rPr>
          <w:rStyle w:val="fontstyle21"/>
          <w:b w:val="0"/>
          <w:color w:val="auto"/>
        </w:rPr>
        <w:t>huyện</w:t>
      </w:r>
      <w:r w:rsidR="002D3322" w:rsidRPr="00565E6B">
        <w:rPr>
          <w:rStyle w:val="fontstyle21"/>
          <w:b w:val="0"/>
          <w:color w:val="auto"/>
        </w:rPr>
        <w:t>,</w:t>
      </w:r>
      <w:r w:rsidR="00CF1B48" w:rsidRPr="00565E6B">
        <w:rPr>
          <w:rStyle w:val="fontstyle21"/>
          <w:b w:val="0"/>
          <w:color w:val="auto"/>
        </w:rPr>
        <w:t xml:space="preserve"> thành phố</w:t>
      </w:r>
    </w:p>
    <w:p w14:paraId="0FDF31BB" w14:textId="3703742D" w:rsidR="00CF1B48" w:rsidRPr="00565E6B" w:rsidRDefault="00CF1B48" w:rsidP="004D2CC3">
      <w:pPr>
        <w:pStyle w:val="NormalWeb"/>
        <w:spacing w:before="120" w:beforeAutospacing="0" w:after="0" w:afterAutospacing="0"/>
        <w:ind w:firstLine="720"/>
        <w:jc w:val="both"/>
        <w:rPr>
          <w:sz w:val="28"/>
          <w:szCs w:val="28"/>
          <w:lang w:val="en-US" w:eastAsia="zh-CN"/>
        </w:rPr>
      </w:pPr>
      <w:r w:rsidRPr="00565E6B">
        <w:rPr>
          <w:sz w:val="28"/>
          <w:szCs w:val="28"/>
          <w:lang w:val="en-US"/>
        </w:rPr>
        <w:t xml:space="preserve">Phối hợp với </w:t>
      </w:r>
      <w:r w:rsidR="00242FEE" w:rsidRPr="00565E6B">
        <w:rPr>
          <w:sz w:val="28"/>
          <w:szCs w:val="28"/>
          <w:lang w:val="en-US"/>
        </w:rPr>
        <w:t xml:space="preserve">Trung tâm lưu trữ lịch sử </w:t>
      </w:r>
      <w:r w:rsidR="00267021" w:rsidRPr="00565E6B">
        <w:rPr>
          <w:sz w:val="28"/>
          <w:szCs w:val="28"/>
          <w:lang w:val="en-US"/>
        </w:rPr>
        <w:t>Tỉnh</w:t>
      </w:r>
      <w:r w:rsidRPr="00565E6B">
        <w:rPr>
          <w:sz w:val="28"/>
          <w:szCs w:val="28"/>
          <w:lang w:val="en-US"/>
        </w:rPr>
        <w:t xml:space="preserve"> bảo quản tại chỗ toàn bộ tài liệu lưu trữ và bàn giao tài liệu cho cơ quan, tổ chức có thẩm quyền quản lý sau khi sắp xếp tổ chức bộ máy.</w:t>
      </w:r>
    </w:p>
    <w:p w14:paraId="00839AF2" w14:textId="01DDA3B3" w:rsidR="00CF1B48" w:rsidRPr="00565E6B" w:rsidRDefault="00CF1B48" w:rsidP="004D2CC3">
      <w:pPr>
        <w:pStyle w:val="NormalWeb"/>
        <w:spacing w:before="120" w:beforeAutospacing="0" w:after="0" w:afterAutospacing="0"/>
        <w:ind w:firstLine="720"/>
        <w:jc w:val="both"/>
        <w:rPr>
          <w:sz w:val="28"/>
          <w:szCs w:val="28"/>
        </w:rPr>
      </w:pPr>
      <w:r w:rsidRPr="00565E6B">
        <w:rPr>
          <w:sz w:val="28"/>
          <w:szCs w:val="28"/>
          <w:lang w:val="en-US" w:eastAsia="zh-CN"/>
        </w:rPr>
        <w:lastRenderedPageBreak/>
        <w:t>Chỉ đạo các phòng, ban, cơ quan chuyên môn, đơn vị trực thuộ</w:t>
      </w:r>
      <w:r w:rsidR="00E14F4F" w:rsidRPr="00565E6B">
        <w:rPr>
          <w:sz w:val="28"/>
          <w:szCs w:val="28"/>
          <w:lang w:val="en-US" w:eastAsia="zh-CN"/>
        </w:rPr>
        <w:t>c;</w:t>
      </w:r>
      <w:r w:rsidRPr="00565E6B">
        <w:rPr>
          <w:sz w:val="28"/>
          <w:szCs w:val="28"/>
          <w:lang w:val="en-US" w:eastAsia="zh-CN"/>
        </w:rPr>
        <w:t xml:space="preserve"> UBND </w:t>
      </w:r>
      <w:r w:rsidR="00C04FBB" w:rsidRPr="00565E6B">
        <w:rPr>
          <w:sz w:val="28"/>
          <w:szCs w:val="28"/>
          <w:lang w:val="en-US" w:eastAsia="zh-CN"/>
        </w:rPr>
        <w:t>xã, phường, thị trấn</w:t>
      </w:r>
      <w:r w:rsidRPr="00565E6B">
        <w:rPr>
          <w:sz w:val="28"/>
          <w:szCs w:val="28"/>
          <w:lang w:val="en-US" w:eastAsia="zh-CN"/>
        </w:rPr>
        <w:t xml:space="preserve"> thống kê toàn bộ tài liệu, cơ sở dữ liệu tài liệu hiện có </w:t>
      </w:r>
      <w:r w:rsidRPr="00565E6B">
        <w:rPr>
          <w:i/>
          <w:sz w:val="28"/>
          <w:szCs w:val="28"/>
          <w:lang w:val="en-US" w:eastAsia="zh-CN"/>
        </w:rPr>
        <w:t>(tài liệu đã được chỉnh lý, chưa chỉnh lý, tài liệu chưa giao nộp vào kho lưu trữ,…)</w:t>
      </w:r>
      <w:r w:rsidRPr="00565E6B">
        <w:rPr>
          <w:sz w:val="28"/>
          <w:szCs w:val="28"/>
          <w:lang w:val="en-US" w:eastAsia="zh-CN"/>
        </w:rPr>
        <w:t xml:space="preserve">; tổng hợp và lập danh mục những công việc chưa hoàn thành của mỗi cơ quan, đơn vị. </w:t>
      </w:r>
    </w:p>
    <w:p w14:paraId="53DBD861" w14:textId="2EDDC30D" w:rsidR="00CF1B48" w:rsidRPr="00565E6B" w:rsidRDefault="00CF1B48" w:rsidP="004D2CC3">
      <w:pPr>
        <w:pStyle w:val="NormalWeb"/>
        <w:spacing w:before="120" w:beforeAutospacing="0" w:after="0" w:afterAutospacing="0"/>
        <w:ind w:firstLine="720"/>
        <w:jc w:val="both"/>
        <w:rPr>
          <w:sz w:val="28"/>
          <w:szCs w:val="28"/>
        </w:rPr>
      </w:pPr>
      <w:r w:rsidRPr="00565E6B">
        <w:rPr>
          <w:sz w:val="28"/>
          <w:szCs w:val="28"/>
          <w:lang w:val="en-US" w:eastAsia="zh-CN"/>
        </w:rPr>
        <w:t xml:space="preserve">Chỉ đạo Phòng Nội vụ tham mưu bố trí phòng, kho bảo quản tài liệu tại chỗ, trang thiết bị cần thiết để tập kết, bảo quản an toàn tài liệu của các phòng, ban, cơ quan chuyên môn, đơn vị cấp huyện; bố trí lực lượng bảo vệ an toàn tài liệu cho đến khi tài liệu được bàn giao cho các </w:t>
      </w:r>
      <w:r w:rsidRPr="00565E6B">
        <w:rPr>
          <w:sz w:val="28"/>
          <w:szCs w:val="28"/>
          <w:lang w:val="en-US"/>
        </w:rPr>
        <w:t>cơ quan, tổ chức có thẩm quyền sau sắp xếp tổ chức bộ máy</w:t>
      </w:r>
      <w:r w:rsidRPr="00565E6B">
        <w:rPr>
          <w:sz w:val="28"/>
          <w:szCs w:val="28"/>
          <w:lang w:val="en-US" w:eastAsia="zh-CN"/>
        </w:rPr>
        <w:t xml:space="preserve">. </w:t>
      </w:r>
    </w:p>
    <w:p w14:paraId="3408F05C" w14:textId="0C9085F9" w:rsidR="00CF1B48" w:rsidRPr="00565E6B" w:rsidRDefault="00CF1B48" w:rsidP="004D2CC3">
      <w:pPr>
        <w:spacing w:before="120"/>
        <w:ind w:firstLine="720"/>
        <w:jc w:val="both"/>
        <w:rPr>
          <w:bCs/>
          <w:spacing w:val="-2"/>
          <w:sz w:val="28"/>
          <w:szCs w:val="28"/>
        </w:rPr>
      </w:pPr>
      <w:r w:rsidRPr="00565E6B">
        <w:rPr>
          <w:spacing w:val="-2"/>
          <w:sz w:val="28"/>
          <w:szCs w:val="28"/>
          <w:lang w:eastAsia="zh-CN"/>
        </w:rPr>
        <w:t xml:space="preserve">Chỉ đạo Chủ tịch UBND </w:t>
      </w:r>
      <w:r w:rsidR="00C04FBB" w:rsidRPr="00565E6B">
        <w:rPr>
          <w:spacing w:val="-2"/>
          <w:sz w:val="28"/>
          <w:szCs w:val="28"/>
          <w:lang w:eastAsia="zh-CN"/>
        </w:rPr>
        <w:t>xã, phường, thị trấn</w:t>
      </w:r>
      <w:r w:rsidRPr="00565E6B">
        <w:rPr>
          <w:spacing w:val="-2"/>
          <w:sz w:val="28"/>
          <w:szCs w:val="28"/>
          <w:lang w:eastAsia="zh-CN"/>
        </w:rPr>
        <w:t xml:space="preserve"> bố trí phòng, kho bảo quản tài liệu tại chỗ, trang thiết bị cần thiết để tập kết, bảo quản an toàn tài liệu thuộc thẩm quyền quản lý; bố trí lực lượng bảo vệ an toàn tài liệu </w:t>
      </w:r>
      <w:r w:rsidRPr="00565E6B">
        <w:rPr>
          <w:spacing w:val="-2"/>
          <w:sz w:val="28"/>
          <w:szCs w:val="28"/>
        </w:rPr>
        <w:t>cho đến khi tài liệu và cơ sở dữ liệu được bàn giao cho đơn vị hành chính mới tiếp quản và sử dụng</w:t>
      </w:r>
      <w:r w:rsidRPr="00565E6B">
        <w:rPr>
          <w:spacing w:val="-2"/>
          <w:sz w:val="28"/>
          <w:szCs w:val="28"/>
          <w:lang w:val="vi-VN"/>
        </w:rPr>
        <w:t>.</w:t>
      </w:r>
    </w:p>
    <w:p w14:paraId="55F9C6AC" w14:textId="48EEC3BE" w:rsidR="00CF1B48" w:rsidRPr="00565E6B" w:rsidRDefault="00CF1B48" w:rsidP="004D2CC3">
      <w:pPr>
        <w:spacing w:before="120"/>
        <w:ind w:firstLine="720"/>
        <w:jc w:val="both"/>
        <w:rPr>
          <w:sz w:val="28"/>
          <w:szCs w:val="28"/>
          <w:lang w:eastAsia="vi-VN" w:bidi="vi-VN"/>
        </w:rPr>
      </w:pPr>
      <w:r w:rsidRPr="00565E6B">
        <w:rPr>
          <w:sz w:val="28"/>
          <w:szCs w:val="28"/>
        </w:rPr>
        <w:t xml:space="preserve">Chỉ đạo các cơ quan chuyên môn, UBND </w:t>
      </w:r>
      <w:r w:rsidR="00C04FBB" w:rsidRPr="00565E6B">
        <w:rPr>
          <w:sz w:val="28"/>
          <w:szCs w:val="28"/>
        </w:rPr>
        <w:t>xã, phường, thị trấn</w:t>
      </w:r>
      <w:r w:rsidRPr="00565E6B">
        <w:rPr>
          <w:sz w:val="28"/>
          <w:szCs w:val="28"/>
        </w:rPr>
        <w:t xml:space="preserve"> rà soát, thống kê tài liệu của từng đơn vị có đến thời điểm hiện tại </w:t>
      </w:r>
      <w:r w:rsidRPr="00565E6B">
        <w:rPr>
          <w:i/>
          <w:sz w:val="28"/>
          <w:szCs w:val="28"/>
        </w:rPr>
        <w:t>(bao gồm tài liệu của cơ quan, đơn vị đã tổ chức chia tách, sáp nhập)</w:t>
      </w:r>
      <w:r w:rsidRPr="00565E6B">
        <w:rPr>
          <w:sz w:val="28"/>
          <w:szCs w:val="28"/>
        </w:rPr>
        <w:t>, các đơn vị gửi báo cáo kết quả về Phòng Nội vụ để tổng hợp và lập danh sách các đơn vị đã báo cáo gửi về</w:t>
      </w:r>
      <w:r w:rsidR="00BD7569" w:rsidRPr="00565E6B">
        <w:rPr>
          <w:sz w:val="28"/>
          <w:szCs w:val="28"/>
        </w:rPr>
        <w:t xml:space="preserve"> Sở Nội vụ (qua</w:t>
      </w:r>
      <w:r w:rsidRPr="00565E6B">
        <w:rPr>
          <w:sz w:val="28"/>
          <w:szCs w:val="28"/>
        </w:rPr>
        <w:t xml:space="preserve"> </w:t>
      </w:r>
      <w:r w:rsidRPr="00565E6B">
        <w:rPr>
          <w:rStyle w:val="fontstyle01"/>
          <w:color w:val="auto"/>
        </w:rPr>
        <w:t>Trung tâm Lưu trữ lịch sử</w:t>
      </w:r>
      <w:r w:rsidR="007A743E" w:rsidRPr="00565E6B">
        <w:rPr>
          <w:rStyle w:val="fontstyle01"/>
          <w:color w:val="auto"/>
        </w:rPr>
        <w:t xml:space="preserve"> </w:t>
      </w:r>
      <w:r w:rsidR="00267021" w:rsidRPr="00565E6B">
        <w:rPr>
          <w:rStyle w:val="fontstyle01"/>
          <w:color w:val="auto"/>
        </w:rPr>
        <w:t>Tỉnh</w:t>
      </w:r>
      <w:r w:rsidR="00BD7569" w:rsidRPr="00565E6B">
        <w:rPr>
          <w:rStyle w:val="fontstyle01"/>
          <w:color w:val="auto"/>
        </w:rPr>
        <w:t>)</w:t>
      </w:r>
      <w:r w:rsidRPr="00565E6B">
        <w:rPr>
          <w:rStyle w:val="fontstyle01"/>
          <w:color w:val="auto"/>
        </w:rPr>
        <w:t xml:space="preserve"> </w:t>
      </w:r>
      <w:r w:rsidRPr="00565E6B">
        <w:rPr>
          <w:rStyle w:val="fontstyle01"/>
          <w:b/>
          <w:bCs/>
          <w:color w:val="auto"/>
        </w:rPr>
        <w:t xml:space="preserve">trước ngày </w:t>
      </w:r>
      <w:r w:rsidR="00063DF0" w:rsidRPr="00565E6B">
        <w:rPr>
          <w:rStyle w:val="fontstyle01"/>
          <w:b/>
          <w:bCs/>
          <w:color w:val="auto"/>
        </w:rPr>
        <w:t>30</w:t>
      </w:r>
      <w:r w:rsidRPr="00565E6B">
        <w:rPr>
          <w:rStyle w:val="fontstyle01"/>
          <w:b/>
          <w:bCs/>
          <w:color w:val="auto"/>
        </w:rPr>
        <w:t xml:space="preserve"> tháng </w:t>
      </w:r>
      <w:r w:rsidR="00063DF0" w:rsidRPr="00565E6B">
        <w:rPr>
          <w:rStyle w:val="fontstyle01"/>
          <w:b/>
          <w:bCs/>
          <w:color w:val="auto"/>
        </w:rPr>
        <w:t xml:space="preserve">5 </w:t>
      </w:r>
      <w:r w:rsidRPr="00565E6B">
        <w:rPr>
          <w:rStyle w:val="fontstyle01"/>
          <w:b/>
          <w:bCs/>
          <w:color w:val="auto"/>
        </w:rPr>
        <w:t>năm 2025</w:t>
      </w:r>
      <w:r w:rsidRPr="00565E6B">
        <w:rPr>
          <w:rStyle w:val="fontstyle01"/>
          <w:b/>
          <w:i/>
          <w:color w:val="auto"/>
        </w:rPr>
        <w:t xml:space="preserve"> </w:t>
      </w:r>
      <w:r w:rsidRPr="00565E6B">
        <w:rPr>
          <w:sz w:val="28"/>
          <w:szCs w:val="28"/>
          <w:lang w:eastAsia="vi-VN" w:bidi="vi-VN"/>
        </w:rPr>
        <w:t>theo đề cương hướng dẫn tại Phụ lục I và Phụ lục III đính kèm.</w:t>
      </w:r>
    </w:p>
    <w:p w14:paraId="6A4798BC" w14:textId="31635E6C" w:rsidR="00CF1B48" w:rsidRPr="00565E6B" w:rsidRDefault="00CF1B48" w:rsidP="004D2CC3">
      <w:pPr>
        <w:spacing w:before="120"/>
        <w:ind w:firstLine="720"/>
        <w:jc w:val="both"/>
        <w:rPr>
          <w:spacing w:val="-2"/>
          <w:sz w:val="28"/>
          <w:szCs w:val="28"/>
        </w:rPr>
      </w:pPr>
      <w:r w:rsidRPr="00565E6B">
        <w:rPr>
          <w:spacing w:val="-2"/>
          <w:sz w:val="28"/>
          <w:szCs w:val="28"/>
        </w:rPr>
        <w:t xml:space="preserve">Chỉ đạo các </w:t>
      </w:r>
      <w:r w:rsidR="002D3322" w:rsidRPr="00565E6B">
        <w:rPr>
          <w:spacing w:val="-2"/>
          <w:sz w:val="28"/>
          <w:szCs w:val="28"/>
        </w:rPr>
        <w:t>cán bộ, công chức, viên chức</w:t>
      </w:r>
      <w:r w:rsidRPr="00565E6B">
        <w:rPr>
          <w:spacing w:val="-2"/>
          <w:sz w:val="28"/>
          <w:szCs w:val="28"/>
        </w:rPr>
        <w:t xml:space="preserve">, người làm công tác lưu trữ của các cơ quan chuyên môn thuộc UBND </w:t>
      </w:r>
      <w:r w:rsidR="002D3322" w:rsidRPr="00565E6B">
        <w:rPr>
          <w:rStyle w:val="fontstyle21"/>
          <w:b w:val="0"/>
          <w:color w:val="auto"/>
          <w:spacing w:val="-2"/>
        </w:rPr>
        <w:t xml:space="preserve">các </w:t>
      </w:r>
      <w:r w:rsidRPr="00565E6B">
        <w:rPr>
          <w:rStyle w:val="fontstyle21"/>
          <w:b w:val="0"/>
          <w:color w:val="auto"/>
          <w:spacing w:val="-2"/>
        </w:rPr>
        <w:t>huyện</w:t>
      </w:r>
      <w:r w:rsidR="002D3322" w:rsidRPr="00565E6B">
        <w:rPr>
          <w:rStyle w:val="fontstyle21"/>
          <w:b w:val="0"/>
          <w:color w:val="auto"/>
          <w:spacing w:val="-2"/>
        </w:rPr>
        <w:t>,</w:t>
      </w:r>
      <w:r w:rsidRPr="00565E6B">
        <w:rPr>
          <w:rStyle w:val="fontstyle21"/>
          <w:b w:val="0"/>
          <w:color w:val="auto"/>
          <w:spacing w:val="-2"/>
        </w:rPr>
        <w:t xml:space="preserve"> thành phố</w:t>
      </w:r>
      <w:r w:rsidRPr="00565E6B">
        <w:rPr>
          <w:spacing w:val="-2"/>
          <w:sz w:val="28"/>
          <w:szCs w:val="28"/>
        </w:rPr>
        <w:t xml:space="preserve">, UBND </w:t>
      </w:r>
      <w:r w:rsidR="00C04FBB" w:rsidRPr="00565E6B">
        <w:rPr>
          <w:spacing w:val="-2"/>
          <w:sz w:val="28"/>
          <w:szCs w:val="28"/>
        </w:rPr>
        <w:t>xã, phường, thị trấn</w:t>
      </w:r>
      <w:r w:rsidRPr="00565E6B">
        <w:rPr>
          <w:spacing w:val="-2"/>
          <w:sz w:val="28"/>
          <w:szCs w:val="28"/>
        </w:rPr>
        <w:t xml:space="preserve"> thống kê, đóng gói hồ sơ, tài liệu về các công việc đã hoàn thành chưa nộp vào Kho Lưu trữ</w:t>
      </w:r>
      <w:r w:rsidR="002D3322" w:rsidRPr="00565E6B">
        <w:rPr>
          <w:spacing w:val="-2"/>
          <w:sz w:val="28"/>
          <w:szCs w:val="28"/>
        </w:rPr>
        <w:t xml:space="preserve"> cơ quan</w:t>
      </w:r>
      <w:r w:rsidRPr="00565E6B">
        <w:rPr>
          <w:spacing w:val="-2"/>
          <w:sz w:val="28"/>
          <w:szCs w:val="28"/>
        </w:rPr>
        <w:t xml:space="preserve"> và hồ sơ, tài liệu về các công việc chưa hoàn thành, lập danh mục công việc chưa hoàn thành của từng đơn vị; tổng hợp, lập danh mục những công việc chưa hoàn thành của cơ quan (</w:t>
      </w:r>
      <w:r w:rsidRPr="00565E6B">
        <w:rPr>
          <w:i/>
          <w:spacing w:val="-2"/>
          <w:sz w:val="28"/>
          <w:szCs w:val="28"/>
        </w:rPr>
        <w:t>bao gồm hồ sơ giấy và hồ sơ điện tử)</w:t>
      </w:r>
      <w:r w:rsidRPr="00565E6B">
        <w:rPr>
          <w:spacing w:val="-2"/>
          <w:sz w:val="28"/>
          <w:szCs w:val="28"/>
        </w:rPr>
        <w:t xml:space="preserve">; tổng hợp và lập danh mục những công việc đã hoàn thành của cơ quan </w:t>
      </w:r>
      <w:r w:rsidRPr="00565E6B">
        <w:rPr>
          <w:i/>
          <w:spacing w:val="-2"/>
          <w:sz w:val="28"/>
          <w:szCs w:val="28"/>
        </w:rPr>
        <w:t>(thực hiện theo các mẫu tại điểm đ khoản 1 Mục II</w:t>
      </w:r>
      <w:r w:rsidR="002D3322" w:rsidRPr="00565E6B">
        <w:rPr>
          <w:i/>
          <w:spacing w:val="-2"/>
          <w:sz w:val="28"/>
          <w:szCs w:val="28"/>
        </w:rPr>
        <w:t xml:space="preserve"> kế hoạch này</w:t>
      </w:r>
      <w:r w:rsidRPr="00565E6B">
        <w:rPr>
          <w:spacing w:val="-2"/>
          <w:sz w:val="28"/>
          <w:szCs w:val="28"/>
        </w:rPr>
        <w:t>)</w:t>
      </w:r>
      <w:r w:rsidR="002D3322" w:rsidRPr="00565E6B">
        <w:rPr>
          <w:spacing w:val="-2"/>
          <w:sz w:val="28"/>
          <w:szCs w:val="28"/>
        </w:rPr>
        <w:t>.</w:t>
      </w:r>
    </w:p>
    <w:p w14:paraId="57BB65D9" w14:textId="0AB00E9F" w:rsidR="00CF1B48" w:rsidRPr="00565E6B" w:rsidRDefault="00CF1B48" w:rsidP="004D2CC3">
      <w:pPr>
        <w:spacing w:before="120"/>
        <w:ind w:firstLine="720"/>
        <w:jc w:val="both"/>
        <w:rPr>
          <w:sz w:val="28"/>
          <w:szCs w:val="28"/>
        </w:rPr>
      </w:pPr>
      <w:r w:rsidRPr="00565E6B">
        <w:rPr>
          <w:sz w:val="28"/>
          <w:szCs w:val="28"/>
        </w:rPr>
        <w:t xml:space="preserve">Các cơ quan chuyên môn thuộc UBND </w:t>
      </w:r>
      <w:r w:rsidR="002D3322" w:rsidRPr="00565E6B">
        <w:rPr>
          <w:rStyle w:val="fontstyle21"/>
          <w:b w:val="0"/>
          <w:color w:val="auto"/>
        </w:rPr>
        <w:t>các</w:t>
      </w:r>
      <w:r w:rsidRPr="00565E6B">
        <w:rPr>
          <w:rStyle w:val="fontstyle21"/>
          <w:b w:val="0"/>
          <w:color w:val="auto"/>
        </w:rPr>
        <w:t xml:space="preserve"> huyện</w:t>
      </w:r>
      <w:r w:rsidR="002D3322" w:rsidRPr="00565E6B">
        <w:rPr>
          <w:rStyle w:val="fontstyle21"/>
          <w:b w:val="0"/>
          <w:color w:val="auto"/>
        </w:rPr>
        <w:t>,</w:t>
      </w:r>
      <w:r w:rsidRPr="00565E6B">
        <w:rPr>
          <w:rStyle w:val="fontstyle21"/>
          <w:b w:val="0"/>
          <w:color w:val="auto"/>
        </w:rPr>
        <w:t xml:space="preserve"> thành phố</w:t>
      </w:r>
      <w:r w:rsidRPr="00565E6B">
        <w:rPr>
          <w:rStyle w:val="fontstyle21"/>
          <w:color w:val="auto"/>
        </w:rPr>
        <w:t xml:space="preserve"> </w:t>
      </w:r>
      <w:r w:rsidRPr="00565E6B">
        <w:rPr>
          <w:sz w:val="28"/>
          <w:szCs w:val="28"/>
        </w:rPr>
        <w:t xml:space="preserve">phối hợp Trung tâm Lưu trữ lịch sử </w:t>
      </w:r>
      <w:r w:rsidR="00267021" w:rsidRPr="00565E6B">
        <w:rPr>
          <w:sz w:val="28"/>
          <w:szCs w:val="28"/>
        </w:rPr>
        <w:t>Tỉnh</w:t>
      </w:r>
      <w:r w:rsidRPr="00565E6B">
        <w:rPr>
          <w:sz w:val="28"/>
          <w:szCs w:val="28"/>
        </w:rPr>
        <w:t xml:space="preserve"> tổ chức nộp lưu hồ sơ, tài liệu có thời hạn lưu trữ vĩnh viễn </w:t>
      </w:r>
      <w:r w:rsidRPr="00565E6B">
        <w:rPr>
          <w:i/>
          <w:sz w:val="28"/>
          <w:szCs w:val="28"/>
        </w:rPr>
        <w:t>(cơ sở dữ liệu tài liệu nếu có)</w:t>
      </w:r>
      <w:r w:rsidRPr="00565E6B">
        <w:rPr>
          <w:sz w:val="28"/>
          <w:szCs w:val="28"/>
        </w:rPr>
        <w:t xml:space="preserve"> vào Trung tâm Lưu trữ lịch sử</w:t>
      </w:r>
      <w:r w:rsidR="00267021" w:rsidRPr="00565E6B">
        <w:rPr>
          <w:sz w:val="28"/>
          <w:szCs w:val="28"/>
        </w:rPr>
        <w:t xml:space="preserve"> Tỉnh</w:t>
      </w:r>
      <w:r w:rsidRPr="00565E6B">
        <w:rPr>
          <w:sz w:val="28"/>
          <w:szCs w:val="28"/>
        </w:rPr>
        <w:t>; xác nhận số lượng, lập biên bản bàn giao và tập kết hồ sơ, tài liệu có thời hạn, tài liệu chưa chỉnh lý, chỉnh lý sơ bộ… vào phòng, kho lưu trữ tập trung của</w:t>
      </w:r>
      <w:r w:rsidR="002D3322" w:rsidRPr="00565E6B">
        <w:rPr>
          <w:rStyle w:val="fontstyle21"/>
          <w:color w:val="auto"/>
        </w:rPr>
        <w:t xml:space="preserve"> </w:t>
      </w:r>
      <w:r w:rsidR="002D3322" w:rsidRPr="00565E6B">
        <w:rPr>
          <w:rStyle w:val="fontstyle21"/>
          <w:b w:val="0"/>
          <w:color w:val="auto"/>
        </w:rPr>
        <w:t xml:space="preserve">huyện, </w:t>
      </w:r>
      <w:r w:rsidRPr="00565E6B">
        <w:rPr>
          <w:rStyle w:val="fontstyle21"/>
          <w:b w:val="0"/>
          <w:color w:val="auto"/>
        </w:rPr>
        <w:t>thành phố</w:t>
      </w:r>
      <w:r w:rsidRPr="00565E6B">
        <w:rPr>
          <w:rStyle w:val="fontstyle21"/>
          <w:color w:val="auto"/>
        </w:rPr>
        <w:t xml:space="preserve"> </w:t>
      </w:r>
      <w:r w:rsidRPr="00565E6B">
        <w:rPr>
          <w:sz w:val="28"/>
          <w:szCs w:val="28"/>
        </w:rPr>
        <w:t>để bảo quản</w:t>
      </w:r>
      <w:r w:rsidR="002D3322" w:rsidRPr="00565E6B">
        <w:rPr>
          <w:sz w:val="28"/>
          <w:szCs w:val="28"/>
        </w:rPr>
        <w:t xml:space="preserve"> theo quy định</w:t>
      </w:r>
      <w:r w:rsidRPr="00565E6B">
        <w:rPr>
          <w:sz w:val="28"/>
          <w:szCs w:val="28"/>
        </w:rPr>
        <w:t>.</w:t>
      </w:r>
    </w:p>
    <w:p w14:paraId="02DDBBC2" w14:textId="218A684F" w:rsidR="00723FAF" w:rsidRPr="00565E6B" w:rsidRDefault="00723FAF" w:rsidP="004D2CC3">
      <w:pPr>
        <w:spacing w:before="120"/>
        <w:ind w:firstLine="720"/>
        <w:jc w:val="both"/>
        <w:rPr>
          <w:b/>
          <w:sz w:val="28"/>
          <w:szCs w:val="28"/>
        </w:rPr>
      </w:pPr>
      <w:r w:rsidRPr="00565E6B">
        <w:rPr>
          <w:b/>
          <w:sz w:val="28"/>
          <w:szCs w:val="28"/>
        </w:rPr>
        <w:t>c)</w:t>
      </w:r>
      <w:r w:rsidRPr="00565E6B">
        <w:rPr>
          <w:sz w:val="28"/>
          <w:szCs w:val="28"/>
        </w:rPr>
        <w:t xml:space="preserve"> </w:t>
      </w:r>
      <w:r w:rsidRPr="00565E6B">
        <w:rPr>
          <w:b/>
          <w:sz w:val="28"/>
          <w:szCs w:val="28"/>
        </w:rPr>
        <w:t>Quy trình sắp xếp, đóng gói, tập kết, niêm phong và bàn giao tài liệu, hồ sơ</w:t>
      </w:r>
    </w:p>
    <w:p w14:paraId="54F692C2" w14:textId="563C4B55" w:rsidR="00A1256F" w:rsidRPr="00565E6B" w:rsidRDefault="00A1256F" w:rsidP="004D2CC3">
      <w:pPr>
        <w:spacing w:before="120"/>
        <w:ind w:firstLine="720"/>
        <w:jc w:val="both"/>
        <w:rPr>
          <w:sz w:val="28"/>
          <w:szCs w:val="28"/>
        </w:rPr>
      </w:pPr>
      <w:r w:rsidRPr="00565E6B">
        <w:rPr>
          <w:sz w:val="28"/>
          <w:szCs w:val="28"/>
        </w:rPr>
        <w:t>Thực hiện theo hướng dẫn tại Phụ lục VIII.</w:t>
      </w:r>
    </w:p>
    <w:p w14:paraId="55D06CA0" w14:textId="6EB6C1FB" w:rsidR="00723FAF" w:rsidRPr="00565E6B" w:rsidRDefault="00BD64E1" w:rsidP="004D2CC3">
      <w:pPr>
        <w:spacing w:before="120"/>
        <w:ind w:firstLine="720"/>
        <w:jc w:val="both"/>
        <w:rPr>
          <w:i/>
          <w:sz w:val="28"/>
          <w:szCs w:val="28"/>
        </w:rPr>
      </w:pPr>
      <w:r w:rsidRPr="00565E6B">
        <w:rPr>
          <w:i/>
          <w:sz w:val="28"/>
          <w:szCs w:val="28"/>
        </w:rPr>
        <w:t>(Đ</w:t>
      </w:r>
      <w:r w:rsidR="00723FAF" w:rsidRPr="00565E6B">
        <w:rPr>
          <w:i/>
          <w:sz w:val="28"/>
          <w:szCs w:val="28"/>
        </w:rPr>
        <w:t>ính kèm Phụ lục</w:t>
      </w:r>
      <w:r w:rsidR="00A1256F" w:rsidRPr="00565E6B">
        <w:rPr>
          <w:i/>
          <w:sz w:val="28"/>
          <w:szCs w:val="28"/>
        </w:rPr>
        <w:t xml:space="preserve"> I, II, III, IV, V, VI, VII,</w:t>
      </w:r>
      <w:r w:rsidR="00723FAF" w:rsidRPr="00565E6B">
        <w:rPr>
          <w:i/>
          <w:sz w:val="28"/>
          <w:szCs w:val="28"/>
        </w:rPr>
        <w:t xml:space="preserve"> </w:t>
      </w:r>
      <w:r w:rsidR="00A1256F" w:rsidRPr="00565E6B">
        <w:rPr>
          <w:i/>
          <w:sz w:val="28"/>
          <w:szCs w:val="28"/>
        </w:rPr>
        <w:t>VIII, IX, X, XI)</w:t>
      </w:r>
    </w:p>
    <w:p w14:paraId="038C2A47" w14:textId="04B89BA3" w:rsidR="007D5FC5" w:rsidRPr="00565E6B" w:rsidRDefault="00267021" w:rsidP="004D2CC3">
      <w:pPr>
        <w:pStyle w:val="BodyText"/>
        <w:spacing w:before="120"/>
        <w:ind w:firstLine="720"/>
        <w:jc w:val="both"/>
        <w:rPr>
          <w:b/>
          <w:bCs/>
        </w:rPr>
      </w:pPr>
      <w:r w:rsidRPr="00565E6B">
        <w:rPr>
          <w:b/>
          <w:bCs/>
        </w:rPr>
        <w:t>2</w:t>
      </w:r>
      <w:r w:rsidR="007D5FC5" w:rsidRPr="00565E6B">
        <w:rPr>
          <w:b/>
          <w:bCs/>
        </w:rPr>
        <w:t xml:space="preserve">. Tổ chức hướng dẫn các </w:t>
      </w:r>
      <w:r w:rsidR="00244372" w:rsidRPr="00565E6B">
        <w:rPr>
          <w:b/>
          <w:bCs/>
        </w:rPr>
        <w:t xml:space="preserve">cơ quan, đơn vị và </w:t>
      </w:r>
      <w:r w:rsidR="007D5FC5" w:rsidRPr="00565E6B">
        <w:rPr>
          <w:b/>
          <w:bCs/>
        </w:rPr>
        <w:t>địa phương thực hiện công tác văn thư, lưu trữ trong quá trình sắp xếp tổ chức bộ máy</w:t>
      </w:r>
      <w:r w:rsidR="00244372" w:rsidRPr="00565E6B">
        <w:rPr>
          <w:b/>
          <w:bCs/>
        </w:rPr>
        <w:t xml:space="preserve"> của hệ thống chính</w:t>
      </w:r>
      <w:r w:rsidR="009B10D5" w:rsidRPr="00565E6B">
        <w:rPr>
          <w:b/>
          <w:bCs/>
        </w:rPr>
        <w:t xml:space="preserve"> trị theo Kết luận số 127-KL/TW</w:t>
      </w:r>
    </w:p>
    <w:p w14:paraId="333E9C58" w14:textId="431AB528" w:rsidR="007D5FC5" w:rsidRPr="00565E6B" w:rsidRDefault="00BD7569" w:rsidP="004D2CC3">
      <w:pPr>
        <w:pStyle w:val="BodyText"/>
        <w:spacing w:before="120"/>
        <w:ind w:firstLine="720"/>
        <w:jc w:val="both"/>
        <w:rPr>
          <w:bCs/>
        </w:rPr>
      </w:pPr>
      <w:r w:rsidRPr="00565E6B">
        <w:rPr>
          <w:bCs/>
        </w:rPr>
        <w:lastRenderedPageBreak/>
        <w:t>Sở Nội vụ thành lập đoàn</w:t>
      </w:r>
      <w:r w:rsidR="00B46C92" w:rsidRPr="00565E6B">
        <w:rPr>
          <w:bCs/>
        </w:rPr>
        <w:t xml:space="preserve"> </w:t>
      </w:r>
      <w:r w:rsidRPr="00565E6B">
        <w:rPr>
          <w:bCs/>
        </w:rPr>
        <w:t xml:space="preserve">công </w:t>
      </w:r>
      <w:r w:rsidR="007D5FC5" w:rsidRPr="00565E6B">
        <w:rPr>
          <w:bCs/>
        </w:rPr>
        <w:t>tác trực tiếp đến làm việc với các</w:t>
      </w:r>
      <w:r w:rsidR="00244372" w:rsidRPr="00565E6B">
        <w:rPr>
          <w:bCs/>
        </w:rPr>
        <w:t xml:space="preserve"> cơ quan, đơn vị và</w:t>
      </w:r>
      <w:r w:rsidR="007D5FC5" w:rsidRPr="00565E6B">
        <w:rPr>
          <w:bCs/>
        </w:rPr>
        <w:t xml:space="preserve"> địa phương và hướng dẫn quản lý công tác văn thư, lưu trữ, số hóa tài liệu lưu trữ khi thực hiện </w:t>
      </w:r>
      <w:r w:rsidR="00244372" w:rsidRPr="00565E6B">
        <w:rPr>
          <w:bCs/>
        </w:rPr>
        <w:t>sắp xếp tổ chức bộ máy của hệ thống chính trị theo Kết luận số 127-KL/TW</w:t>
      </w:r>
      <w:r w:rsidR="007D5FC5" w:rsidRPr="00565E6B">
        <w:rPr>
          <w:bCs/>
        </w:rPr>
        <w:t xml:space="preserve">, cụ thể như sau: </w:t>
      </w:r>
    </w:p>
    <w:p w14:paraId="04009871" w14:textId="2991C7A2" w:rsidR="007D5FC5" w:rsidRPr="00565E6B" w:rsidRDefault="007D5FC5" w:rsidP="004D2CC3">
      <w:pPr>
        <w:pStyle w:val="BodyText"/>
        <w:spacing w:before="120"/>
        <w:ind w:firstLine="720"/>
        <w:jc w:val="both"/>
        <w:rPr>
          <w:bCs/>
        </w:rPr>
      </w:pPr>
      <w:r w:rsidRPr="00565E6B">
        <w:rPr>
          <w:bCs/>
        </w:rPr>
        <w:t xml:space="preserve">a) </w:t>
      </w:r>
      <w:r w:rsidR="009B10D5" w:rsidRPr="00565E6B">
        <w:rPr>
          <w:bCs/>
        </w:rPr>
        <w:t>Thành lập</w:t>
      </w:r>
      <w:r w:rsidR="005640E3" w:rsidRPr="00565E6B">
        <w:rPr>
          <w:bCs/>
        </w:rPr>
        <w:t xml:space="preserve"> Đoàn </w:t>
      </w:r>
      <w:r w:rsidRPr="00565E6B">
        <w:rPr>
          <w:bCs/>
        </w:rPr>
        <w:t xml:space="preserve">công tác của </w:t>
      </w:r>
      <w:r w:rsidR="00244372" w:rsidRPr="00565E6B">
        <w:rPr>
          <w:bCs/>
        </w:rPr>
        <w:t>Tỉnh</w:t>
      </w:r>
      <w:r w:rsidR="005640E3" w:rsidRPr="00565E6B">
        <w:rPr>
          <w:bCs/>
        </w:rPr>
        <w:t>, gồm thành phần:</w:t>
      </w:r>
      <w:r w:rsidRPr="00565E6B">
        <w:rPr>
          <w:bCs/>
        </w:rPr>
        <w:t xml:space="preserve"> </w:t>
      </w:r>
    </w:p>
    <w:p w14:paraId="25E4CA92" w14:textId="38711039"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Trưởng đoàn: Lãnh đạo </w:t>
      </w:r>
      <w:r w:rsidR="00244372" w:rsidRPr="00565E6B">
        <w:rPr>
          <w:bCs/>
        </w:rPr>
        <w:t>Sở Nội vụ</w:t>
      </w:r>
      <w:r w:rsidRPr="00565E6B">
        <w:rPr>
          <w:bCs/>
        </w:rPr>
        <w:t>.</w:t>
      </w:r>
    </w:p>
    <w:p w14:paraId="7D611DB1" w14:textId="77777777" w:rsidR="00501221" w:rsidRPr="00565E6B" w:rsidRDefault="00242FEE" w:rsidP="004D2CC3">
      <w:pPr>
        <w:pStyle w:val="BodyText"/>
        <w:spacing w:before="120"/>
        <w:ind w:firstLine="720"/>
        <w:jc w:val="both"/>
        <w:rPr>
          <w:bCs/>
        </w:rPr>
      </w:pPr>
      <w:r w:rsidRPr="00565E6B">
        <w:rPr>
          <w:bCs/>
        </w:rPr>
        <w:t xml:space="preserve">- Phó Trưởng đoàn: </w:t>
      </w:r>
    </w:p>
    <w:p w14:paraId="528E8AD9" w14:textId="131840E9" w:rsidR="00242FEE" w:rsidRPr="00565E6B" w:rsidRDefault="00501221" w:rsidP="004D2CC3">
      <w:pPr>
        <w:pStyle w:val="BodyText"/>
        <w:spacing w:before="120"/>
        <w:ind w:firstLine="720"/>
        <w:jc w:val="both"/>
        <w:rPr>
          <w:bCs/>
        </w:rPr>
      </w:pPr>
      <w:r w:rsidRPr="00565E6B">
        <w:rPr>
          <w:bCs/>
        </w:rPr>
        <w:t xml:space="preserve">+ </w:t>
      </w:r>
      <w:r w:rsidR="00242FEE" w:rsidRPr="00565E6B">
        <w:rPr>
          <w:bCs/>
        </w:rPr>
        <w:t xml:space="preserve">Lãnh đạo </w:t>
      </w:r>
      <w:r w:rsidR="00AA74D8" w:rsidRPr="00565E6B">
        <w:rPr>
          <w:bCs/>
        </w:rPr>
        <w:t>Phòng Cải cách hành chính và Lưu trữ</w:t>
      </w:r>
      <w:r w:rsidR="004D2CC3" w:rsidRPr="00565E6B">
        <w:rPr>
          <w:bCs/>
        </w:rPr>
        <w:t>;</w:t>
      </w:r>
    </w:p>
    <w:p w14:paraId="2DDDE92C" w14:textId="247ED402" w:rsidR="00501221" w:rsidRPr="00565E6B" w:rsidRDefault="00501221" w:rsidP="004D2CC3">
      <w:pPr>
        <w:pStyle w:val="BodyText"/>
        <w:spacing w:before="120"/>
        <w:ind w:firstLine="720"/>
        <w:jc w:val="both"/>
        <w:rPr>
          <w:bCs/>
        </w:rPr>
      </w:pPr>
      <w:r w:rsidRPr="00565E6B">
        <w:rPr>
          <w:bCs/>
        </w:rPr>
        <w:t>+ Lãnh đạo Trung tâm Lưu trữ lịch sử Tỉnh</w:t>
      </w:r>
      <w:r w:rsidR="004D2CC3" w:rsidRPr="00565E6B">
        <w:rPr>
          <w:bCs/>
        </w:rPr>
        <w:t>.</w:t>
      </w:r>
    </w:p>
    <w:p w14:paraId="5031C2CB" w14:textId="7EDA7925" w:rsidR="00244372"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Các thành viên gồm: </w:t>
      </w:r>
    </w:p>
    <w:p w14:paraId="30188EDC" w14:textId="7BD4F69B" w:rsidR="00244372" w:rsidRPr="00565E6B" w:rsidRDefault="009B10D5" w:rsidP="004D2CC3">
      <w:pPr>
        <w:pStyle w:val="BodyText"/>
        <w:spacing w:before="120"/>
        <w:ind w:firstLine="720"/>
        <w:jc w:val="both"/>
        <w:rPr>
          <w:bCs/>
        </w:rPr>
      </w:pPr>
      <w:r w:rsidRPr="00565E6B">
        <w:rPr>
          <w:bCs/>
        </w:rPr>
        <w:t>+</w:t>
      </w:r>
      <w:r w:rsidR="00244372" w:rsidRPr="00565E6B">
        <w:rPr>
          <w:bCs/>
        </w:rPr>
        <w:t xml:space="preserve"> </w:t>
      </w:r>
      <w:r w:rsidR="007D5FC5" w:rsidRPr="00565E6B">
        <w:rPr>
          <w:bCs/>
        </w:rPr>
        <w:t xml:space="preserve">Lãnh đạo và công chức </w:t>
      </w:r>
      <w:r w:rsidR="00244372" w:rsidRPr="00565E6B">
        <w:rPr>
          <w:bCs/>
        </w:rPr>
        <w:t>Sở Khoa học và Công nghệ, Công an Tỉnh</w:t>
      </w:r>
      <w:r w:rsidR="007A743E" w:rsidRPr="00565E6B">
        <w:rPr>
          <w:bCs/>
        </w:rPr>
        <w:t>, Sở Tài chính</w:t>
      </w:r>
      <w:r w:rsidR="007D5FC5" w:rsidRPr="00565E6B">
        <w:rPr>
          <w:bCs/>
        </w:rPr>
        <w:t xml:space="preserve">; </w:t>
      </w:r>
    </w:p>
    <w:p w14:paraId="26961979" w14:textId="7C131355" w:rsidR="00244372" w:rsidRPr="00565E6B" w:rsidRDefault="009B10D5" w:rsidP="004D2CC3">
      <w:pPr>
        <w:pStyle w:val="BodyText"/>
        <w:spacing w:before="120"/>
        <w:ind w:firstLine="720"/>
        <w:jc w:val="both"/>
        <w:rPr>
          <w:bCs/>
        </w:rPr>
      </w:pPr>
      <w:r w:rsidRPr="00565E6B">
        <w:rPr>
          <w:bCs/>
        </w:rPr>
        <w:t>+</w:t>
      </w:r>
      <w:r w:rsidR="00244372" w:rsidRPr="00565E6B">
        <w:rPr>
          <w:bCs/>
        </w:rPr>
        <w:t xml:space="preserve"> </w:t>
      </w:r>
      <w:r w:rsidR="004D2CC3" w:rsidRPr="00565E6B">
        <w:rPr>
          <w:bCs/>
        </w:rPr>
        <w:t xml:space="preserve">Công </w:t>
      </w:r>
      <w:r w:rsidR="00244372" w:rsidRPr="00565E6B">
        <w:rPr>
          <w:bCs/>
        </w:rPr>
        <w:t>chứ</w:t>
      </w:r>
      <w:r w:rsidR="00063DF0" w:rsidRPr="00565E6B">
        <w:rPr>
          <w:bCs/>
        </w:rPr>
        <w:t>c Phòng Cải cách hành chính và L</w:t>
      </w:r>
      <w:r w:rsidR="00244372" w:rsidRPr="00565E6B">
        <w:rPr>
          <w:bCs/>
        </w:rPr>
        <w:t>ưu trữ thuộc Sở Nội vụ;</w:t>
      </w:r>
    </w:p>
    <w:p w14:paraId="553BFA43" w14:textId="0E0E2EF6" w:rsidR="007D5FC5" w:rsidRPr="00565E6B" w:rsidRDefault="009B10D5" w:rsidP="004D2CC3">
      <w:pPr>
        <w:pStyle w:val="BodyText"/>
        <w:spacing w:before="120"/>
        <w:ind w:firstLine="720"/>
        <w:jc w:val="both"/>
        <w:rPr>
          <w:bCs/>
        </w:rPr>
      </w:pPr>
      <w:r w:rsidRPr="00565E6B">
        <w:rPr>
          <w:bCs/>
        </w:rPr>
        <w:t xml:space="preserve">+ </w:t>
      </w:r>
      <w:r w:rsidR="004D2CC3" w:rsidRPr="00565E6B">
        <w:rPr>
          <w:bCs/>
        </w:rPr>
        <w:t xml:space="preserve">Viên </w:t>
      </w:r>
      <w:r w:rsidR="00063DF0" w:rsidRPr="00565E6B">
        <w:rPr>
          <w:bCs/>
        </w:rPr>
        <w:t>chức Trung tâm L</w:t>
      </w:r>
      <w:r w:rsidR="007D5FC5" w:rsidRPr="00565E6B">
        <w:rPr>
          <w:bCs/>
        </w:rPr>
        <w:t xml:space="preserve">ưu trữ </w:t>
      </w:r>
      <w:r w:rsidR="00244372" w:rsidRPr="00565E6B">
        <w:rPr>
          <w:bCs/>
        </w:rPr>
        <w:t xml:space="preserve">lịch sử </w:t>
      </w:r>
      <w:r w:rsidR="00267021" w:rsidRPr="00565E6B">
        <w:rPr>
          <w:bCs/>
        </w:rPr>
        <w:t>Tỉnh</w:t>
      </w:r>
      <w:r w:rsidR="00B36F5C" w:rsidRPr="00565E6B">
        <w:rPr>
          <w:bCs/>
        </w:rPr>
        <w:t>;</w:t>
      </w:r>
    </w:p>
    <w:p w14:paraId="077466BF" w14:textId="4ECD8F29" w:rsidR="00B36F5C" w:rsidRPr="00565E6B" w:rsidRDefault="00B36F5C" w:rsidP="004D2CC3">
      <w:pPr>
        <w:pStyle w:val="BodyText"/>
        <w:spacing w:before="120"/>
        <w:ind w:firstLine="720"/>
        <w:jc w:val="both"/>
        <w:rPr>
          <w:bCs/>
        </w:rPr>
      </w:pPr>
      <w:r w:rsidRPr="00565E6B">
        <w:rPr>
          <w:bCs/>
        </w:rPr>
        <w:t xml:space="preserve">+ Đại diện lãnh đạo </w:t>
      </w:r>
      <w:r w:rsidR="00063DF0" w:rsidRPr="00565E6B">
        <w:rPr>
          <w:bCs/>
        </w:rPr>
        <w:t>và công chức</w:t>
      </w:r>
      <w:r w:rsidR="004D2CC3" w:rsidRPr="00565E6B">
        <w:rPr>
          <w:bCs/>
        </w:rPr>
        <w:t>,</w:t>
      </w:r>
      <w:r w:rsidR="00063DF0" w:rsidRPr="00565E6B">
        <w:rPr>
          <w:bCs/>
        </w:rPr>
        <w:t xml:space="preserve"> viên chức </w:t>
      </w:r>
      <w:r w:rsidRPr="00565E6B">
        <w:rPr>
          <w:bCs/>
        </w:rPr>
        <w:t xml:space="preserve">Ủy ban nhân dân cấp huyện </w:t>
      </w:r>
      <w:r w:rsidRPr="00565E6B">
        <w:rPr>
          <w:bCs/>
          <w:i/>
        </w:rPr>
        <w:t xml:space="preserve">(mỗi đơn vị </w:t>
      </w:r>
      <w:r w:rsidR="00063DF0" w:rsidRPr="00565E6B">
        <w:rPr>
          <w:bCs/>
          <w:i/>
        </w:rPr>
        <w:t>02</w:t>
      </w:r>
      <w:r w:rsidRPr="00565E6B">
        <w:rPr>
          <w:bCs/>
          <w:i/>
        </w:rPr>
        <w:t xml:space="preserve"> </w:t>
      </w:r>
      <w:r w:rsidR="004D2CC3" w:rsidRPr="00565E6B">
        <w:rPr>
          <w:bCs/>
          <w:i/>
        </w:rPr>
        <w:t>người</w:t>
      </w:r>
      <w:r w:rsidRPr="00565E6B">
        <w:rPr>
          <w:bCs/>
          <w:i/>
        </w:rPr>
        <w:t xml:space="preserve"> theo văn bản cử của đơn vị)</w:t>
      </w:r>
      <w:r w:rsidRPr="00565E6B">
        <w:rPr>
          <w:bCs/>
        </w:rPr>
        <w:t>.</w:t>
      </w:r>
    </w:p>
    <w:p w14:paraId="78FCB128" w14:textId="34059D88" w:rsidR="007D5FC5" w:rsidRPr="00565E6B" w:rsidRDefault="007D5FC5" w:rsidP="004D2CC3">
      <w:pPr>
        <w:pStyle w:val="BodyText"/>
        <w:spacing w:before="120"/>
        <w:ind w:firstLine="720"/>
        <w:jc w:val="both"/>
        <w:rPr>
          <w:bCs/>
        </w:rPr>
      </w:pPr>
      <w:r w:rsidRPr="00565E6B">
        <w:rPr>
          <w:bCs/>
        </w:rPr>
        <w:t xml:space="preserve">b) Thành phần làm việc </w:t>
      </w:r>
      <w:r w:rsidR="008111C6" w:rsidRPr="00565E6B">
        <w:rPr>
          <w:bCs/>
        </w:rPr>
        <w:t xml:space="preserve">với Đoàn công tác </w:t>
      </w:r>
      <w:r w:rsidRPr="00565E6B">
        <w:rPr>
          <w:bCs/>
        </w:rPr>
        <w:t>của các</w:t>
      </w:r>
      <w:r w:rsidR="005E5624" w:rsidRPr="00565E6B">
        <w:rPr>
          <w:bCs/>
        </w:rPr>
        <w:t xml:space="preserve"> cơ quan, đơn vị</w:t>
      </w:r>
      <w:r w:rsidR="005640E3" w:rsidRPr="00565E6B">
        <w:rPr>
          <w:bCs/>
        </w:rPr>
        <w:t xml:space="preserve"> cấp </w:t>
      </w:r>
      <w:r w:rsidR="009B10D5" w:rsidRPr="00565E6B">
        <w:rPr>
          <w:bCs/>
        </w:rPr>
        <w:t>t</w:t>
      </w:r>
      <w:r w:rsidR="005640E3" w:rsidRPr="00565E6B">
        <w:rPr>
          <w:bCs/>
        </w:rPr>
        <w:t>ỉnh</w:t>
      </w:r>
      <w:r w:rsidR="005E5624" w:rsidRPr="00565E6B">
        <w:rPr>
          <w:bCs/>
        </w:rPr>
        <w:t xml:space="preserve"> và</w:t>
      </w:r>
      <w:r w:rsidRPr="00565E6B">
        <w:rPr>
          <w:bCs/>
        </w:rPr>
        <w:t xml:space="preserve"> </w:t>
      </w:r>
      <w:r w:rsidR="005640E3" w:rsidRPr="00565E6B">
        <w:rPr>
          <w:bCs/>
        </w:rPr>
        <w:t>Ủy ban nhân dân</w:t>
      </w:r>
      <w:r w:rsidR="005E5624" w:rsidRPr="00565E6B">
        <w:rPr>
          <w:bCs/>
        </w:rPr>
        <w:t xml:space="preserve"> cấp huyện</w:t>
      </w:r>
      <w:r w:rsidR="007A743E" w:rsidRPr="00565E6B">
        <w:rPr>
          <w:bCs/>
        </w:rPr>
        <w:t>, cấp xã</w:t>
      </w:r>
      <w:r w:rsidR="005E5624" w:rsidRPr="00565E6B">
        <w:rPr>
          <w:bCs/>
        </w:rPr>
        <w:t xml:space="preserve"> </w:t>
      </w:r>
      <w:r w:rsidRPr="00565E6B">
        <w:rPr>
          <w:bCs/>
        </w:rPr>
        <w:t xml:space="preserve"> </w:t>
      </w:r>
    </w:p>
    <w:p w14:paraId="7500BAD6" w14:textId="6B330044" w:rsidR="005E5624" w:rsidRPr="00565E6B" w:rsidRDefault="005E5624" w:rsidP="004D2CC3">
      <w:pPr>
        <w:pStyle w:val="BodyText"/>
        <w:spacing w:before="120"/>
        <w:ind w:firstLine="720"/>
        <w:jc w:val="both"/>
        <w:rPr>
          <w:bCs/>
        </w:rPr>
      </w:pPr>
      <w:r w:rsidRPr="00565E6B">
        <w:rPr>
          <w:bCs/>
        </w:rPr>
        <w:t xml:space="preserve">* Đối với các cơ quan, đơn vị cấp </w:t>
      </w:r>
      <w:r w:rsidR="009B10D5" w:rsidRPr="00565E6B">
        <w:rPr>
          <w:bCs/>
        </w:rPr>
        <w:t>t</w:t>
      </w:r>
      <w:r w:rsidRPr="00565E6B">
        <w:rPr>
          <w:bCs/>
        </w:rPr>
        <w:t>ỉnh</w:t>
      </w:r>
    </w:p>
    <w:p w14:paraId="11253D0D" w14:textId="38359622" w:rsidR="007D5FC5" w:rsidRPr="00565E6B" w:rsidRDefault="005E5624" w:rsidP="004D2CC3">
      <w:pPr>
        <w:pStyle w:val="BodyText"/>
        <w:spacing w:before="120"/>
        <w:ind w:firstLine="720"/>
        <w:jc w:val="both"/>
        <w:rPr>
          <w:bCs/>
        </w:rPr>
      </w:pPr>
      <w:r w:rsidRPr="00565E6B">
        <w:rPr>
          <w:bCs/>
        </w:rPr>
        <w:t xml:space="preserve">- </w:t>
      </w:r>
      <w:r w:rsidR="007D5FC5" w:rsidRPr="00565E6B">
        <w:rPr>
          <w:bCs/>
        </w:rPr>
        <w:t xml:space="preserve">Lãnh đạo </w:t>
      </w:r>
      <w:r w:rsidRPr="00565E6B">
        <w:rPr>
          <w:bCs/>
        </w:rPr>
        <w:t xml:space="preserve">các cơ quan, </w:t>
      </w:r>
      <w:r w:rsidR="007D5FC5" w:rsidRPr="00565E6B">
        <w:rPr>
          <w:bCs/>
        </w:rPr>
        <w:t>đơn vị</w:t>
      </w:r>
      <w:r w:rsidRPr="00565E6B">
        <w:rPr>
          <w:bCs/>
        </w:rPr>
        <w:t xml:space="preserve"> cấp </w:t>
      </w:r>
      <w:r w:rsidR="009B10D5" w:rsidRPr="00565E6B">
        <w:rPr>
          <w:bCs/>
        </w:rPr>
        <w:t>t</w:t>
      </w:r>
      <w:r w:rsidRPr="00565E6B">
        <w:rPr>
          <w:bCs/>
        </w:rPr>
        <w:t>ỉnh</w:t>
      </w:r>
      <w:r w:rsidR="009B10D5" w:rsidRPr="00565E6B">
        <w:rPr>
          <w:bCs/>
        </w:rPr>
        <w:t xml:space="preserve"> </w:t>
      </w:r>
      <w:r w:rsidRPr="00565E6B">
        <w:rPr>
          <w:bCs/>
        </w:rPr>
        <w:t>phụ trách</w:t>
      </w:r>
      <w:r w:rsidR="007D5FC5" w:rsidRPr="00565E6B">
        <w:rPr>
          <w:bCs/>
        </w:rPr>
        <w:t xml:space="preserve"> thực hiện </w:t>
      </w:r>
      <w:r w:rsidRPr="00565E6B">
        <w:rPr>
          <w:bCs/>
        </w:rPr>
        <w:t>công tác văn thư, lưu trữ</w:t>
      </w:r>
      <w:r w:rsidR="007D5FC5" w:rsidRPr="00565E6B">
        <w:rPr>
          <w:bCs/>
        </w:rPr>
        <w:t xml:space="preserve">. </w:t>
      </w:r>
    </w:p>
    <w:p w14:paraId="59C9561E" w14:textId="548D2E5D" w:rsidR="005E5624" w:rsidRPr="00565E6B" w:rsidRDefault="005E5624" w:rsidP="004D2CC3">
      <w:pPr>
        <w:pStyle w:val="BodyText"/>
        <w:spacing w:before="120"/>
        <w:ind w:firstLine="720"/>
        <w:jc w:val="both"/>
        <w:rPr>
          <w:bCs/>
        </w:rPr>
      </w:pPr>
      <w:r w:rsidRPr="00565E6B">
        <w:rPr>
          <w:bCs/>
        </w:rPr>
        <w:t xml:space="preserve">- </w:t>
      </w:r>
      <w:r w:rsidR="007D5FC5" w:rsidRPr="00565E6B">
        <w:rPr>
          <w:bCs/>
        </w:rPr>
        <w:t xml:space="preserve">Lãnh đạo Văn phòng </w:t>
      </w:r>
      <w:r w:rsidR="009B10D5" w:rsidRPr="00565E6B">
        <w:rPr>
          <w:bCs/>
        </w:rPr>
        <w:t>Sở (</w:t>
      </w:r>
      <w:r w:rsidRPr="00565E6B">
        <w:rPr>
          <w:bCs/>
        </w:rPr>
        <w:t xml:space="preserve">Phòng </w:t>
      </w:r>
      <w:r w:rsidR="009B10D5" w:rsidRPr="00565E6B">
        <w:rPr>
          <w:bCs/>
        </w:rPr>
        <w:t xml:space="preserve">chuyên môn) và công chức </w:t>
      </w:r>
      <w:r w:rsidRPr="00565E6B">
        <w:rPr>
          <w:bCs/>
        </w:rPr>
        <w:t>phụ trách thực hiện công tác văn thư, lưu trữ.</w:t>
      </w:r>
    </w:p>
    <w:p w14:paraId="6B9D8F00" w14:textId="567942BF" w:rsidR="005E5624" w:rsidRPr="00565E6B" w:rsidRDefault="005E5624" w:rsidP="004D2CC3">
      <w:pPr>
        <w:pStyle w:val="BodyText"/>
        <w:spacing w:before="120"/>
        <w:ind w:firstLine="720"/>
        <w:jc w:val="both"/>
        <w:rPr>
          <w:bCs/>
        </w:rPr>
      </w:pPr>
      <w:r w:rsidRPr="00565E6B">
        <w:rPr>
          <w:bCs/>
        </w:rPr>
        <w:t>* Đối với UBND cấp huyện</w:t>
      </w:r>
      <w:r w:rsidR="007A743E" w:rsidRPr="00565E6B">
        <w:rPr>
          <w:bCs/>
        </w:rPr>
        <w:t>, cấp xã</w:t>
      </w:r>
    </w:p>
    <w:p w14:paraId="14649CC9" w14:textId="3B5AB13B" w:rsidR="007D5FC5" w:rsidRPr="00565E6B" w:rsidRDefault="005E5624" w:rsidP="004D2CC3">
      <w:pPr>
        <w:pStyle w:val="BodyText"/>
        <w:spacing w:before="120"/>
        <w:ind w:firstLine="720"/>
        <w:jc w:val="both"/>
        <w:rPr>
          <w:bCs/>
        </w:rPr>
      </w:pPr>
      <w:r w:rsidRPr="00565E6B">
        <w:rPr>
          <w:bCs/>
        </w:rPr>
        <w:t>-</w:t>
      </w:r>
      <w:r w:rsidR="007D5FC5" w:rsidRPr="00565E6B">
        <w:rPr>
          <w:bCs/>
        </w:rPr>
        <w:t xml:space="preserve"> Lãnh đạo Ủy </w:t>
      </w:r>
      <w:r w:rsidRPr="00565E6B">
        <w:rPr>
          <w:bCs/>
        </w:rPr>
        <w:t>ban nhân dân cấp huyện, cấp xã phụ trách thực hiện công tác văn thư, lưu trữ.</w:t>
      </w:r>
    </w:p>
    <w:p w14:paraId="214DF43C" w14:textId="0DF0B9C9" w:rsidR="005E5624" w:rsidRPr="00565E6B" w:rsidRDefault="005E5624" w:rsidP="004D2CC3">
      <w:pPr>
        <w:pStyle w:val="BodyText"/>
        <w:spacing w:before="120"/>
        <w:ind w:firstLine="720"/>
        <w:jc w:val="both"/>
        <w:rPr>
          <w:bCs/>
        </w:rPr>
      </w:pPr>
      <w:r w:rsidRPr="00565E6B">
        <w:rPr>
          <w:bCs/>
        </w:rPr>
        <w:t>- Lãnh đạo và Công chức</w:t>
      </w:r>
      <w:r w:rsidR="00317BF6" w:rsidRPr="00565E6B">
        <w:rPr>
          <w:bCs/>
        </w:rPr>
        <w:t>, viên chức</w:t>
      </w:r>
      <w:r w:rsidRPr="00565E6B">
        <w:rPr>
          <w:bCs/>
        </w:rPr>
        <w:t xml:space="preserve"> Phòng Nội vụ cấp huyện; Công chức Văn phòng </w:t>
      </w:r>
      <w:r w:rsidR="009B10D5" w:rsidRPr="00565E6B">
        <w:rPr>
          <w:bCs/>
        </w:rPr>
        <w:t>-</w:t>
      </w:r>
      <w:r w:rsidRPr="00565E6B">
        <w:rPr>
          <w:bCs/>
        </w:rPr>
        <w:t xml:space="preserve">Thống kê </w:t>
      </w:r>
      <w:r w:rsidR="009B10D5" w:rsidRPr="00565E6B">
        <w:rPr>
          <w:bCs/>
        </w:rPr>
        <w:t xml:space="preserve">cấp xã </w:t>
      </w:r>
      <w:r w:rsidRPr="00565E6B">
        <w:rPr>
          <w:bCs/>
        </w:rPr>
        <w:t>phụ trách thực hiện công tác văn thư, lưu trữ.</w:t>
      </w:r>
    </w:p>
    <w:p w14:paraId="72DF986B" w14:textId="77777777" w:rsidR="007D5FC5" w:rsidRPr="00565E6B" w:rsidRDefault="007D5FC5" w:rsidP="004D2CC3">
      <w:pPr>
        <w:pStyle w:val="BodyText"/>
        <w:spacing w:before="120"/>
        <w:ind w:firstLine="720"/>
        <w:jc w:val="both"/>
        <w:rPr>
          <w:bCs/>
        </w:rPr>
      </w:pPr>
      <w:r w:rsidRPr="00565E6B">
        <w:rPr>
          <w:bCs/>
        </w:rPr>
        <w:t xml:space="preserve">c) Nội dung </w:t>
      </w:r>
    </w:p>
    <w:p w14:paraId="06E73311" w14:textId="5AF93AB3"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Đối với công tác văn thư, quản lý tài liệu lưu trữ nói chung theo </w:t>
      </w:r>
      <w:r w:rsidR="005E5624" w:rsidRPr="00565E6B">
        <w:rPr>
          <w:bCs/>
        </w:rPr>
        <w:t>Công văn</w:t>
      </w:r>
      <w:r w:rsidR="007D5FC5" w:rsidRPr="00565E6B">
        <w:rPr>
          <w:bCs/>
        </w:rPr>
        <w:t xml:space="preserve"> số 414/BNV-VTLTNN: </w:t>
      </w:r>
    </w:p>
    <w:p w14:paraId="5B2F523D" w14:textId="1115CB83"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Hướng dẫn cách thức thống kê, đóng gói, niêm phong, xác nhận khối lượng, tình trạng toàn bộ tài liệu, cơ sở dữ liệu tài liệu hiện có. </w:t>
      </w:r>
    </w:p>
    <w:p w14:paraId="4172C334" w14:textId="388A204C"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Hướng dẫn cách thức đóng phông lưu trữ của cơ quan, tổ chức kể từ ngày kết thúc hoạt động và quản lý tập trung, thống nhất, an toàn tài liệu theo từng phông lưu trữ. </w:t>
      </w:r>
    </w:p>
    <w:p w14:paraId="6AB781F2" w14:textId="265EA002"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Hướng dẫn cách thức bố trí phòng kho, trang thiết bị, điều kiện cần thiết </w:t>
      </w:r>
      <w:r w:rsidR="007D5FC5" w:rsidRPr="00565E6B">
        <w:rPr>
          <w:bCs/>
        </w:rPr>
        <w:lastRenderedPageBreak/>
        <w:t xml:space="preserve">để tập kết, bảo quản an toàn tài liệu thuộc thẩm quyền quản lý. </w:t>
      </w:r>
    </w:p>
    <w:p w14:paraId="1D011BE0" w14:textId="3A55CFC3"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Hướng dẫn các yêu cầu đối với lực lượng bảo vệ an toàn tài liệu cho đến khi tài liệu được bàn giao cho cơ quan, tổ chức có thẩm quyền quản lý sau khi sắp xếp tổ chức bộ máy. </w:t>
      </w:r>
    </w:p>
    <w:p w14:paraId="4E97169F" w14:textId="254872DF"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Hướng dẫn cách thức thu, nộp hồ sơ có thời hạn bảo quản vĩnh viễn đã được chỉnh lý hoàn chỉnh </w:t>
      </w:r>
      <w:r w:rsidR="005640E3" w:rsidRPr="00565E6B">
        <w:rPr>
          <w:bCs/>
        </w:rPr>
        <w:t xml:space="preserve">nộp </w:t>
      </w:r>
      <w:r w:rsidR="007D5FC5" w:rsidRPr="00565E6B">
        <w:rPr>
          <w:bCs/>
        </w:rPr>
        <w:t xml:space="preserve">vào Lưu trữ lịch sử cấp tỉnh theo quy định của pháp luật; bàn giao tài liệu khác cho Lưu trữ lịch sử cấp tỉnh tạm thời quản lý hoặc phối hợp quản lý. </w:t>
      </w:r>
    </w:p>
    <w:p w14:paraId="154BBF16" w14:textId="5D6FBC9D"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Hướng dẫn đơn vị quản lý, vận hành Hệ thống quản lý văn bản và điều hành, Hệ thống quản lý tài liệu lưu trữ số (Hệ thống</w:t>
      </w:r>
      <w:r w:rsidR="005640E3" w:rsidRPr="00565E6B">
        <w:rPr>
          <w:bCs/>
        </w:rPr>
        <w:t xml:space="preserve"> IDesk</w:t>
      </w:r>
      <w:r w:rsidR="007D5FC5" w:rsidRPr="00565E6B">
        <w:rPr>
          <w:bCs/>
        </w:rPr>
        <w:t xml:space="preserve">) xác định phạm vi, khoanh vùng tài liệu và cơ sở dữ liệu tài liệu trong Hệ thống theo từng cơ quan, tổ chức, đơn vị hành chính để thực hiện bàn giao cho cơ quan, tổ chức, đơn vị có thẩm quyền quản lý sau khi sắp xếp tổ chức bộ máy. </w:t>
      </w:r>
    </w:p>
    <w:p w14:paraId="0AB80AD8" w14:textId="392E2303" w:rsidR="002D3322" w:rsidRPr="00565E6B" w:rsidRDefault="002D3322" w:rsidP="004D2CC3">
      <w:pPr>
        <w:pStyle w:val="BodyText"/>
        <w:spacing w:before="120"/>
        <w:ind w:firstLine="720"/>
        <w:jc w:val="both"/>
        <w:rPr>
          <w:bCs/>
        </w:rPr>
      </w:pPr>
      <w:r w:rsidRPr="00565E6B">
        <w:rPr>
          <w:bCs/>
        </w:rPr>
        <w:t xml:space="preserve">+ </w:t>
      </w:r>
      <w:r w:rsidRPr="00565E6B">
        <w:rPr>
          <w:spacing w:val="-2"/>
          <w:shd w:val="clear" w:color="auto" w:fill="FFFFFF"/>
        </w:rPr>
        <w:t>Hướng dẫn các cơ quan, đơn vị, địa phương quản lý, bàn giao, giải mật tài liệu thuộc diện bí mật nhà nước; quản lý, giao, nộp con dấu của các cơ quan, tổ chức thuộc diện sắp xếp bộ máy khi kết thúc hoạt động.</w:t>
      </w:r>
    </w:p>
    <w:p w14:paraId="15EE62FF" w14:textId="16A97CC6"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Hướng dẫn các cơ quan bố trí </w:t>
      </w:r>
      <w:r w:rsidR="00C858DF" w:rsidRPr="00565E6B">
        <w:rPr>
          <w:bCs/>
        </w:rPr>
        <w:t xml:space="preserve">các </w:t>
      </w:r>
      <w:r w:rsidR="007D5FC5" w:rsidRPr="00565E6B">
        <w:rPr>
          <w:bCs/>
        </w:rPr>
        <w:t>nguồn lực</w:t>
      </w:r>
      <w:r w:rsidR="00C858DF" w:rsidRPr="00565E6B">
        <w:rPr>
          <w:bCs/>
        </w:rPr>
        <w:t xml:space="preserve"> </w:t>
      </w:r>
      <w:r w:rsidR="00C858DF" w:rsidRPr="00565E6B">
        <w:rPr>
          <w:bCs/>
          <w:i/>
        </w:rPr>
        <w:t>(nhân lực, vật lực, tài lực)</w:t>
      </w:r>
      <w:r w:rsidR="007D5FC5" w:rsidRPr="00565E6B">
        <w:rPr>
          <w:bCs/>
        </w:rPr>
        <w:t xml:space="preserve"> thực hiện nhiệm vụ văn thư, lưu trữ an toàn, thông suốt trước, trong và sau sắp xếp tổ chức bộ máy. </w:t>
      </w:r>
    </w:p>
    <w:p w14:paraId="60C1195D" w14:textId="45820122"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Đối với công tác số hóa tài liệu lưu trữ theo Văn bản số 851/BNV-CVT&amp;LTNN: </w:t>
      </w:r>
    </w:p>
    <w:p w14:paraId="6AF6DE3F" w14:textId="663B2925" w:rsidR="007D5FC5" w:rsidRPr="00565E6B" w:rsidRDefault="009B10D5" w:rsidP="004D2CC3">
      <w:pPr>
        <w:pStyle w:val="BodyText"/>
        <w:spacing w:before="120"/>
        <w:ind w:firstLine="720"/>
        <w:jc w:val="both"/>
        <w:rPr>
          <w:bCs/>
        </w:rPr>
      </w:pPr>
      <w:r w:rsidRPr="00565E6B">
        <w:rPr>
          <w:bCs/>
        </w:rPr>
        <w:t>+</w:t>
      </w:r>
      <w:r w:rsidR="007D5FC5" w:rsidRPr="00565E6B">
        <w:rPr>
          <w:bCs/>
        </w:rPr>
        <w:t xml:space="preserve"> Ưu tiên nguồn lực của địa phương để khẩn trương số hóa tài liệu lưu trữ của cơ quan, tổ chức cấp huyện trước khi kết thúc hoạt động và cấp xã trước khi được tổ chức lại, trong đó tập trung số hóa các tài liệu đã được chỉnh lý hoàn chỉnh, tài liệu đang phục vụ hoạt động quản lý điều hành và nhu cầu của người dân, cơ quan, tổ chức.  </w:t>
      </w:r>
    </w:p>
    <w:p w14:paraId="1BB91272" w14:textId="5F913A8A" w:rsidR="007D5FC5" w:rsidRPr="00565E6B" w:rsidRDefault="009B10D5" w:rsidP="004D2CC3">
      <w:pPr>
        <w:pStyle w:val="BodyText"/>
        <w:spacing w:before="120"/>
        <w:ind w:firstLine="720"/>
        <w:jc w:val="both"/>
        <w:rPr>
          <w:bCs/>
        </w:rPr>
      </w:pPr>
      <w:r w:rsidRPr="00565E6B">
        <w:rPr>
          <w:bCs/>
        </w:rPr>
        <w:t xml:space="preserve">+ </w:t>
      </w:r>
      <w:r w:rsidR="007D5FC5" w:rsidRPr="00565E6B">
        <w:rPr>
          <w:bCs/>
        </w:rPr>
        <w:t xml:space="preserve">Việc số hóa tài liệu lưu trữ cần tuân thủ quy định của pháp luật về lưu trữ, pháp luật khác có liên quan trên cơ sở hướng dẫn tại </w:t>
      </w:r>
      <w:r w:rsidR="005640E3" w:rsidRPr="00565E6B">
        <w:rPr>
          <w:bCs/>
        </w:rPr>
        <w:t>Công văn</w:t>
      </w:r>
      <w:r w:rsidR="007D5FC5" w:rsidRPr="00565E6B">
        <w:rPr>
          <w:bCs/>
        </w:rPr>
        <w:t xml:space="preserve"> số 851/BNVCVT&amp;LTNN và điều kiện thực tế của địa phương, cơ quan, tổ chức. </w:t>
      </w:r>
    </w:p>
    <w:p w14:paraId="3894A45F" w14:textId="67CA9D91" w:rsidR="007D5FC5" w:rsidRPr="00565E6B" w:rsidRDefault="007D5FC5" w:rsidP="004D2CC3">
      <w:pPr>
        <w:pStyle w:val="BodyText"/>
        <w:spacing w:before="120"/>
        <w:ind w:firstLine="720"/>
        <w:jc w:val="both"/>
        <w:rPr>
          <w:bCs/>
        </w:rPr>
      </w:pPr>
      <w:r w:rsidRPr="00565E6B">
        <w:rPr>
          <w:bCs/>
        </w:rPr>
        <w:t xml:space="preserve">d) Tổ chức thực hiện </w:t>
      </w:r>
    </w:p>
    <w:p w14:paraId="397290CD" w14:textId="632E76A2" w:rsidR="007D5FC5" w:rsidRPr="00565E6B" w:rsidRDefault="00B46C92" w:rsidP="004D2CC3">
      <w:pPr>
        <w:pStyle w:val="BodyText"/>
        <w:spacing w:before="120"/>
        <w:ind w:firstLine="720"/>
        <w:jc w:val="both"/>
        <w:rPr>
          <w:bCs/>
        </w:rPr>
      </w:pPr>
      <w:r w:rsidRPr="00565E6B">
        <w:rPr>
          <w:bCs/>
        </w:rPr>
        <w:t xml:space="preserve">- </w:t>
      </w:r>
      <w:r w:rsidR="007D5FC5" w:rsidRPr="00565E6B">
        <w:rPr>
          <w:bCs/>
        </w:rPr>
        <w:t xml:space="preserve">Chủ trì thực hiện: </w:t>
      </w:r>
      <w:r w:rsidR="00C858DF" w:rsidRPr="00565E6B">
        <w:rPr>
          <w:bCs/>
        </w:rPr>
        <w:t>Đoàn công tác của Tỉnh</w:t>
      </w:r>
      <w:r w:rsidR="007D5FC5" w:rsidRPr="00565E6B">
        <w:rPr>
          <w:bCs/>
        </w:rPr>
        <w:t xml:space="preserve">. </w:t>
      </w:r>
    </w:p>
    <w:p w14:paraId="7B29DC77" w14:textId="0253383A" w:rsidR="007D5FC5" w:rsidRPr="00565E6B" w:rsidRDefault="00B46C92" w:rsidP="004D2CC3">
      <w:pPr>
        <w:pStyle w:val="BodyText"/>
        <w:spacing w:before="120"/>
        <w:ind w:firstLine="720"/>
        <w:jc w:val="both"/>
        <w:rPr>
          <w:bCs/>
          <w:spacing w:val="-8"/>
        </w:rPr>
      </w:pPr>
      <w:r w:rsidRPr="00565E6B">
        <w:rPr>
          <w:bCs/>
          <w:spacing w:val="-8"/>
        </w:rPr>
        <w:t xml:space="preserve">- </w:t>
      </w:r>
      <w:r w:rsidR="007D5FC5" w:rsidRPr="00565E6B">
        <w:rPr>
          <w:bCs/>
          <w:spacing w:val="-8"/>
        </w:rPr>
        <w:t xml:space="preserve">Đơn vị phối hợp: </w:t>
      </w:r>
      <w:r w:rsidRPr="00565E6B">
        <w:rPr>
          <w:bCs/>
          <w:spacing w:val="-8"/>
        </w:rPr>
        <w:t>C</w:t>
      </w:r>
      <w:r w:rsidR="009B10D5" w:rsidRPr="00565E6B">
        <w:rPr>
          <w:bCs/>
          <w:spacing w:val="-8"/>
        </w:rPr>
        <w:t>ác cơ quan, đơn vị cấp t</w:t>
      </w:r>
      <w:r w:rsidR="005640E3" w:rsidRPr="00565E6B">
        <w:rPr>
          <w:bCs/>
          <w:spacing w:val="-8"/>
        </w:rPr>
        <w:t xml:space="preserve">ỉnh và </w:t>
      </w:r>
      <w:r w:rsidR="00017976" w:rsidRPr="00565E6B">
        <w:rPr>
          <w:bCs/>
          <w:spacing w:val="-8"/>
        </w:rPr>
        <w:t>UBND</w:t>
      </w:r>
      <w:r w:rsidR="005640E3" w:rsidRPr="00565E6B">
        <w:rPr>
          <w:bCs/>
          <w:spacing w:val="-8"/>
        </w:rPr>
        <w:t xml:space="preserve"> cấp huyện</w:t>
      </w:r>
      <w:r w:rsidR="00017976" w:rsidRPr="00565E6B">
        <w:rPr>
          <w:bCs/>
          <w:spacing w:val="-8"/>
        </w:rPr>
        <w:t>, cấp xã</w:t>
      </w:r>
      <w:r w:rsidR="007D5FC5" w:rsidRPr="00565E6B">
        <w:rPr>
          <w:bCs/>
          <w:spacing w:val="-8"/>
        </w:rPr>
        <w:t xml:space="preserve">. </w:t>
      </w:r>
    </w:p>
    <w:p w14:paraId="0FFBB2D3" w14:textId="39DDFDC2" w:rsidR="007D5FC5" w:rsidRPr="00565E6B" w:rsidRDefault="009B10D5" w:rsidP="004D2CC3">
      <w:pPr>
        <w:pStyle w:val="BodyText"/>
        <w:spacing w:before="120"/>
        <w:ind w:firstLine="720"/>
        <w:jc w:val="both"/>
        <w:rPr>
          <w:bCs/>
        </w:rPr>
      </w:pPr>
      <w:r w:rsidRPr="00565E6B">
        <w:rPr>
          <w:bCs/>
        </w:rPr>
        <w:t>đ</w:t>
      </w:r>
      <w:r w:rsidR="007D5FC5" w:rsidRPr="00565E6B">
        <w:rPr>
          <w:bCs/>
        </w:rPr>
        <w:t xml:space="preserve">) Thời gian thực hiện: </w:t>
      </w:r>
      <w:r w:rsidR="007D5FC5" w:rsidRPr="00565E6B">
        <w:rPr>
          <w:b/>
        </w:rPr>
        <w:t xml:space="preserve">Từ tháng ngày </w:t>
      </w:r>
      <w:r w:rsidR="00E14F4F" w:rsidRPr="00565E6B">
        <w:rPr>
          <w:b/>
        </w:rPr>
        <w:t>12</w:t>
      </w:r>
      <w:r w:rsidR="007D5FC5" w:rsidRPr="00565E6B">
        <w:rPr>
          <w:b/>
        </w:rPr>
        <w:t>/</w:t>
      </w:r>
      <w:r w:rsidR="00017976" w:rsidRPr="00565E6B">
        <w:rPr>
          <w:b/>
        </w:rPr>
        <w:t>5</w:t>
      </w:r>
      <w:r w:rsidR="007D5FC5" w:rsidRPr="00565E6B">
        <w:rPr>
          <w:b/>
        </w:rPr>
        <w:t>/2025 đến ngày 3</w:t>
      </w:r>
      <w:r w:rsidR="00480DD1" w:rsidRPr="00565E6B">
        <w:rPr>
          <w:b/>
        </w:rPr>
        <w:t>1</w:t>
      </w:r>
      <w:r w:rsidR="007D5FC5" w:rsidRPr="00565E6B">
        <w:rPr>
          <w:b/>
        </w:rPr>
        <w:t>/</w:t>
      </w:r>
      <w:r w:rsidR="00876655" w:rsidRPr="00565E6B">
        <w:rPr>
          <w:b/>
        </w:rPr>
        <w:t>8</w:t>
      </w:r>
      <w:r w:rsidR="007D5FC5" w:rsidRPr="00565E6B">
        <w:rPr>
          <w:b/>
        </w:rPr>
        <w:t>/2025</w:t>
      </w:r>
      <w:r w:rsidR="007D5FC5" w:rsidRPr="00565E6B">
        <w:rPr>
          <w:bCs/>
        </w:rPr>
        <w:t>.</w:t>
      </w:r>
      <w:r w:rsidR="00C858DF" w:rsidRPr="00565E6B">
        <w:rPr>
          <w:bCs/>
        </w:rPr>
        <w:t xml:space="preserve"> Dự kiến t</w:t>
      </w:r>
      <w:r w:rsidR="00480DD1" w:rsidRPr="00565E6B">
        <w:rPr>
          <w:bCs/>
        </w:rPr>
        <w:t xml:space="preserve">hời gian </w:t>
      </w:r>
      <w:r w:rsidR="00C858DF" w:rsidRPr="00565E6B">
        <w:rPr>
          <w:bCs/>
        </w:rPr>
        <w:t xml:space="preserve">của từng giai đoạn </w:t>
      </w:r>
      <w:r w:rsidR="00480DD1" w:rsidRPr="00565E6B">
        <w:rPr>
          <w:bCs/>
        </w:rPr>
        <w:t>cụ thể</w:t>
      </w:r>
      <w:r w:rsidR="00C858DF" w:rsidRPr="00565E6B">
        <w:rPr>
          <w:bCs/>
        </w:rPr>
        <w:t xml:space="preserve"> như sau:</w:t>
      </w:r>
      <w:r w:rsidR="007D5FC5" w:rsidRPr="00565E6B">
        <w:rPr>
          <w:bCs/>
        </w:rPr>
        <w:t xml:space="preserve"> </w:t>
      </w:r>
    </w:p>
    <w:p w14:paraId="0EC80929" w14:textId="201FBBAE" w:rsidR="00ED069B" w:rsidRPr="00565E6B" w:rsidRDefault="00017976" w:rsidP="004D2CC3">
      <w:pPr>
        <w:pStyle w:val="BodyText"/>
        <w:spacing w:before="120"/>
        <w:ind w:firstLine="720"/>
        <w:jc w:val="both"/>
        <w:rPr>
          <w:bCs/>
        </w:rPr>
      </w:pPr>
      <w:r w:rsidRPr="00565E6B">
        <w:rPr>
          <w:bCs/>
        </w:rPr>
        <w:t xml:space="preserve">- </w:t>
      </w:r>
      <w:r w:rsidR="00E64E89" w:rsidRPr="00565E6B">
        <w:rPr>
          <w:bCs/>
        </w:rPr>
        <w:t xml:space="preserve">Giai đoạn 1: </w:t>
      </w:r>
      <w:r w:rsidRPr="00565E6B">
        <w:rPr>
          <w:bCs/>
        </w:rPr>
        <w:t xml:space="preserve">Từ ngày </w:t>
      </w:r>
      <w:r w:rsidR="00E14F4F" w:rsidRPr="00565E6B">
        <w:rPr>
          <w:bCs/>
        </w:rPr>
        <w:t>12</w:t>
      </w:r>
      <w:r w:rsidRPr="00565E6B">
        <w:rPr>
          <w:bCs/>
        </w:rPr>
        <w:t>/5/2025 đến ngày 2</w:t>
      </w:r>
      <w:r w:rsidR="00AD475C" w:rsidRPr="00565E6B">
        <w:rPr>
          <w:bCs/>
        </w:rPr>
        <w:t>7</w:t>
      </w:r>
      <w:r w:rsidRPr="00565E6B">
        <w:rPr>
          <w:bCs/>
        </w:rPr>
        <w:t xml:space="preserve">/5/2025 trực tiếp đến làm việc với </w:t>
      </w:r>
      <w:r w:rsidRPr="00565E6B">
        <w:rPr>
          <w:bCs/>
          <w:spacing w:val="-8"/>
        </w:rPr>
        <w:t>UBND cấp huyện, cấp xã</w:t>
      </w:r>
      <w:r w:rsidRPr="00565E6B">
        <w:rPr>
          <w:bCs/>
        </w:rPr>
        <w:t xml:space="preserve"> hướng dẫn quản lý công tác văn thư, lưu trữ, số hóa tài liệu lưu trữ khi thực hiện sắp xếp tổ chức bộ máy của hệ thống chính trị theo Kết luận số 127-KL/TW các</w:t>
      </w:r>
      <w:r w:rsidR="00F961A5" w:rsidRPr="00565E6B">
        <w:rPr>
          <w:bCs/>
        </w:rPr>
        <w:t xml:space="preserve"> cơ quan, đơn vị. Riêng đ</w:t>
      </w:r>
      <w:r w:rsidRPr="00565E6B">
        <w:rPr>
          <w:bCs/>
        </w:rPr>
        <w:t>ối với c</w:t>
      </w:r>
      <w:r w:rsidRPr="00565E6B">
        <w:rPr>
          <w:bCs/>
          <w:spacing w:val="-8"/>
        </w:rPr>
        <w:t xml:space="preserve">ác cơ quan, đơn vị cấp tỉnh </w:t>
      </w:r>
      <w:r w:rsidR="00F961A5" w:rsidRPr="00565E6B">
        <w:rPr>
          <w:bCs/>
          <w:spacing w:val="-8"/>
        </w:rPr>
        <w:t>t</w:t>
      </w:r>
      <w:r w:rsidR="00F961A5" w:rsidRPr="00565E6B">
        <w:rPr>
          <w:bCs/>
        </w:rPr>
        <w:t>ừ ngày 01/7/2025 đến ngày 11/7/2025</w:t>
      </w:r>
      <w:r w:rsidRPr="00565E6B">
        <w:rPr>
          <w:bCs/>
        </w:rPr>
        <w:t>.</w:t>
      </w:r>
    </w:p>
    <w:p w14:paraId="6B64E9A9" w14:textId="0B2A1388" w:rsidR="00017976" w:rsidRPr="00565E6B" w:rsidRDefault="00017976" w:rsidP="004D2CC3">
      <w:pPr>
        <w:pStyle w:val="BodyText"/>
        <w:spacing w:before="120"/>
        <w:ind w:firstLine="720"/>
        <w:jc w:val="both"/>
      </w:pPr>
      <w:r w:rsidRPr="00565E6B">
        <w:rPr>
          <w:bCs/>
        </w:rPr>
        <w:t xml:space="preserve">- </w:t>
      </w:r>
      <w:r w:rsidR="00E64E89" w:rsidRPr="00565E6B">
        <w:rPr>
          <w:bCs/>
        </w:rPr>
        <w:t xml:space="preserve">Giai đoạn 2: </w:t>
      </w:r>
      <w:r w:rsidRPr="00565E6B">
        <w:rPr>
          <w:bCs/>
        </w:rPr>
        <w:t xml:space="preserve">Từ ngày </w:t>
      </w:r>
      <w:r w:rsidR="00BD643E" w:rsidRPr="00565E6B">
        <w:rPr>
          <w:bCs/>
        </w:rPr>
        <w:t>09</w:t>
      </w:r>
      <w:r w:rsidRPr="00565E6B">
        <w:rPr>
          <w:bCs/>
        </w:rPr>
        <w:t>/6/2025 đến ngày 2</w:t>
      </w:r>
      <w:r w:rsidR="00BD643E" w:rsidRPr="00565E6B">
        <w:rPr>
          <w:bCs/>
        </w:rPr>
        <w:t>0</w:t>
      </w:r>
      <w:r w:rsidRPr="00565E6B">
        <w:rPr>
          <w:bCs/>
        </w:rPr>
        <w:t xml:space="preserve">/6/2025 </w:t>
      </w:r>
      <w:r w:rsidR="00F961A5" w:rsidRPr="00565E6B">
        <w:rPr>
          <w:bCs/>
        </w:rPr>
        <w:t xml:space="preserve">tiếp nhận </w:t>
      </w:r>
      <w:r w:rsidR="00F961A5" w:rsidRPr="00565E6B">
        <w:t xml:space="preserve">hồ sơ, tài </w:t>
      </w:r>
      <w:r w:rsidR="00F961A5" w:rsidRPr="00565E6B">
        <w:lastRenderedPageBreak/>
        <w:t xml:space="preserve">liệu có thời hạn lưu trữ vĩnh viễn </w:t>
      </w:r>
      <w:r w:rsidR="00F961A5" w:rsidRPr="00565E6B">
        <w:rPr>
          <w:i/>
        </w:rPr>
        <w:t>(cơ sở dữ liệu tài liệu nếu có)</w:t>
      </w:r>
      <w:r w:rsidR="00F961A5" w:rsidRPr="00565E6B">
        <w:t xml:space="preserve"> vào Trung tâm Lưu trữ lịch sử</w:t>
      </w:r>
      <w:r w:rsidR="00267021" w:rsidRPr="00565E6B">
        <w:t xml:space="preserve"> Tỉnh</w:t>
      </w:r>
      <w:r w:rsidR="00F961A5" w:rsidRPr="00565E6B">
        <w:t>; xác nhận số lượng, lập biên bản bàn giao và tập kết hồ sơ, tài liệu có thời hạn, tài liệu chưa chỉnh lý, chỉnh lý sơ bộ… vào phòng, kho lưu trữ tập trung của</w:t>
      </w:r>
      <w:r w:rsidR="00F961A5" w:rsidRPr="00565E6B">
        <w:rPr>
          <w:rStyle w:val="fontstyle21"/>
          <w:color w:val="auto"/>
        </w:rPr>
        <w:t xml:space="preserve"> </w:t>
      </w:r>
      <w:r w:rsidR="00F961A5" w:rsidRPr="00565E6B">
        <w:rPr>
          <w:rStyle w:val="fontstyle21"/>
          <w:b w:val="0"/>
          <w:color w:val="auto"/>
        </w:rPr>
        <w:t>huyện, thành phố</w:t>
      </w:r>
      <w:r w:rsidR="00F961A5" w:rsidRPr="00565E6B">
        <w:rPr>
          <w:rStyle w:val="fontstyle21"/>
          <w:color w:val="auto"/>
        </w:rPr>
        <w:t xml:space="preserve"> </w:t>
      </w:r>
      <w:r w:rsidR="00F961A5" w:rsidRPr="00565E6B">
        <w:t xml:space="preserve">để bảo quản theo quy định. </w:t>
      </w:r>
      <w:r w:rsidR="00F961A5" w:rsidRPr="00565E6B">
        <w:rPr>
          <w:bCs/>
        </w:rPr>
        <w:t>Riêng đối với c</w:t>
      </w:r>
      <w:r w:rsidR="00F961A5" w:rsidRPr="00565E6B">
        <w:rPr>
          <w:bCs/>
          <w:spacing w:val="-8"/>
        </w:rPr>
        <w:t>ác cơ quan, đơn vị cấp tỉnh t</w:t>
      </w:r>
      <w:r w:rsidR="00F961A5" w:rsidRPr="00565E6B">
        <w:rPr>
          <w:bCs/>
        </w:rPr>
        <w:t xml:space="preserve">ừ ngày </w:t>
      </w:r>
      <w:r w:rsidR="00BD643E" w:rsidRPr="00565E6B">
        <w:rPr>
          <w:bCs/>
        </w:rPr>
        <w:t>3</w:t>
      </w:r>
      <w:r w:rsidR="00F961A5" w:rsidRPr="00565E6B">
        <w:rPr>
          <w:bCs/>
        </w:rPr>
        <w:t>0/</w:t>
      </w:r>
      <w:r w:rsidR="00BD643E" w:rsidRPr="00565E6B">
        <w:rPr>
          <w:bCs/>
        </w:rPr>
        <w:t>7</w:t>
      </w:r>
      <w:r w:rsidR="00F961A5" w:rsidRPr="00565E6B">
        <w:rPr>
          <w:bCs/>
        </w:rPr>
        <w:t xml:space="preserve">/2025 đến ngày </w:t>
      </w:r>
      <w:r w:rsidR="00BD643E" w:rsidRPr="00565E6B">
        <w:rPr>
          <w:bCs/>
        </w:rPr>
        <w:t>15</w:t>
      </w:r>
      <w:r w:rsidR="00F961A5" w:rsidRPr="00565E6B">
        <w:rPr>
          <w:bCs/>
        </w:rPr>
        <w:t>/8/2025.</w:t>
      </w:r>
      <w:r w:rsidR="00F961A5" w:rsidRPr="00565E6B">
        <w:t xml:space="preserve"> </w:t>
      </w:r>
      <w:r w:rsidR="00565E6B" w:rsidRPr="00565E6B">
        <w:t>Triển khai số hóa các tài liệu đủ điều kiện (ưu tiên cấp huyện, xã trước).</w:t>
      </w:r>
    </w:p>
    <w:p w14:paraId="23D2508E" w14:textId="3EF9EAEA" w:rsidR="00F961A5" w:rsidRPr="00565E6B" w:rsidRDefault="00F961A5" w:rsidP="004D2CC3">
      <w:pPr>
        <w:pStyle w:val="BodyText"/>
        <w:spacing w:before="120"/>
        <w:ind w:firstLine="720"/>
        <w:jc w:val="both"/>
        <w:rPr>
          <w:bCs/>
        </w:rPr>
      </w:pPr>
      <w:r w:rsidRPr="00565E6B">
        <w:rPr>
          <w:bCs/>
        </w:rPr>
        <w:t xml:space="preserve">- </w:t>
      </w:r>
      <w:r w:rsidR="00E64E89" w:rsidRPr="00565E6B">
        <w:rPr>
          <w:bCs/>
        </w:rPr>
        <w:t xml:space="preserve">Giai đoạn </w:t>
      </w:r>
      <w:r w:rsidR="00BD64E1" w:rsidRPr="00565E6B">
        <w:rPr>
          <w:bCs/>
        </w:rPr>
        <w:t>3</w:t>
      </w:r>
      <w:r w:rsidR="00E64E89" w:rsidRPr="00565E6B">
        <w:rPr>
          <w:bCs/>
        </w:rPr>
        <w:t xml:space="preserve">: </w:t>
      </w:r>
      <w:r w:rsidRPr="00565E6B">
        <w:rPr>
          <w:bCs/>
        </w:rPr>
        <w:t xml:space="preserve">Từ ngày 01/7/2025 đến ngày 15/7/2025 tổ chức </w:t>
      </w:r>
      <w:r w:rsidRPr="00565E6B">
        <w:t xml:space="preserve">bàn giao </w:t>
      </w:r>
      <w:r w:rsidR="00723FAF" w:rsidRPr="00565E6B">
        <w:t xml:space="preserve">hồ sơ, tài liệu có liên quan </w:t>
      </w:r>
      <w:r w:rsidRPr="00565E6B">
        <w:t>cho cơ quan, tổ chức có thẩm quyền sau sắp xếp tổ chức bộ máy</w:t>
      </w:r>
      <w:r w:rsidRPr="00565E6B">
        <w:rPr>
          <w:rStyle w:val="fontstyle21"/>
          <w:color w:val="auto"/>
        </w:rPr>
        <w:t xml:space="preserve"> </w:t>
      </w:r>
      <w:r w:rsidRPr="00565E6B">
        <w:t xml:space="preserve">để bảo quản theo quy định. </w:t>
      </w:r>
      <w:r w:rsidRPr="00565E6B">
        <w:rPr>
          <w:bCs/>
        </w:rPr>
        <w:t>Riêng đối với c</w:t>
      </w:r>
      <w:r w:rsidRPr="00565E6B">
        <w:rPr>
          <w:bCs/>
          <w:spacing w:val="-8"/>
        </w:rPr>
        <w:t>ác cơ quan, đơn vị cấp tỉnh t</w:t>
      </w:r>
      <w:r w:rsidRPr="00565E6B">
        <w:rPr>
          <w:bCs/>
        </w:rPr>
        <w:t>ừ ngày 03/9/2025 đến ngày 12/9/2025.</w:t>
      </w:r>
    </w:p>
    <w:p w14:paraId="146D5830" w14:textId="1EC78AD8" w:rsidR="00242FEE" w:rsidRPr="00565E6B" w:rsidRDefault="00267021" w:rsidP="004D2CC3">
      <w:pPr>
        <w:pStyle w:val="BodyText"/>
        <w:spacing w:before="120"/>
        <w:ind w:firstLine="720"/>
        <w:jc w:val="both"/>
        <w:rPr>
          <w:b/>
          <w:bCs/>
        </w:rPr>
      </w:pPr>
      <w:r w:rsidRPr="00565E6B">
        <w:rPr>
          <w:b/>
          <w:bCs/>
        </w:rPr>
        <w:t>3</w:t>
      </w:r>
      <w:r w:rsidR="00242FEE" w:rsidRPr="00565E6B">
        <w:rPr>
          <w:b/>
          <w:bCs/>
        </w:rPr>
        <w:t xml:space="preserve">. Tiếp nhận, trả lời, hướng dẫn, giải đáp các nội dung liên quan  </w:t>
      </w:r>
    </w:p>
    <w:p w14:paraId="41DCE0E2" w14:textId="77777777" w:rsidR="00242FEE" w:rsidRPr="00565E6B" w:rsidRDefault="00242FEE" w:rsidP="004D2CC3">
      <w:pPr>
        <w:pStyle w:val="BodyText"/>
        <w:spacing w:before="120"/>
        <w:ind w:firstLine="720"/>
        <w:jc w:val="both"/>
        <w:rPr>
          <w:bCs/>
        </w:rPr>
      </w:pPr>
      <w:r w:rsidRPr="00565E6B">
        <w:rPr>
          <w:bCs/>
        </w:rPr>
        <w:t xml:space="preserve">a) Nội dung: Thường trực tiếp nhận, trả lời, hướng dẫn, giải đáp các nội dung của Công văn số 414/BNV-VTLTNN, Công văn số 851/BNV-CVT&amp;LTNN, </w:t>
      </w:r>
      <w:r w:rsidRPr="00565E6B">
        <w:t xml:space="preserve">Chỉ thị số 03/CT-UBND </w:t>
      </w:r>
      <w:r w:rsidRPr="00565E6B">
        <w:rPr>
          <w:bCs/>
        </w:rPr>
        <w:t xml:space="preserve">và các nghiệp vụ có liên quan. </w:t>
      </w:r>
    </w:p>
    <w:p w14:paraId="67BEF6EA" w14:textId="60CC5120" w:rsidR="00242FEE" w:rsidRPr="00565E6B" w:rsidRDefault="00242FEE" w:rsidP="004D2CC3">
      <w:pPr>
        <w:pStyle w:val="BodyText"/>
        <w:spacing w:before="120"/>
        <w:ind w:firstLine="720"/>
        <w:jc w:val="both"/>
        <w:rPr>
          <w:bCs/>
          <w:spacing w:val="-4"/>
        </w:rPr>
      </w:pPr>
      <w:r w:rsidRPr="00565E6B">
        <w:rPr>
          <w:bCs/>
        </w:rPr>
        <w:t>b) Tổ chức thực hiện</w:t>
      </w:r>
      <w:r w:rsidR="00CA633A" w:rsidRPr="00565E6B">
        <w:rPr>
          <w:bCs/>
        </w:rPr>
        <w:t>:</w:t>
      </w:r>
      <w:r w:rsidRPr="00565E6B">
        <w:rPr>
          <w:bCs/>
        </w:rPr>
        <w:t xml:space="preserve"> Đoàn công tác</w:t>
      </w:r>
      <w:r w:rsidR="00CA633A" w:rsidRPr="00565E6B">
        <w:rPr>
          <w:bCs/>
        </w:rPr>
        <w:t xml:space="preserve"> của Tỉnh</w:t>
      </w:r>
      <w:r w:rsidRPr="00565E6B">
        <w:rPr>
          <w:bCs/>
          <w:spacing w:val="-4"/>
        </w:rPr>
        <w:t xml:space="preserve">. </w:t>
      </w:r>
    </w:p>
    <w:p w14:paraId="2413664C" w14:textId="77777777" w:rsidR="00242FEE" w:rsidRPr="00565E6B" w:rsidRDefault="00242FEE" w:rsidP="004D2CC3">
      <w:pPr>
        <w:pStyle w:val="BodyText"/>
        <w:spacing w:before="120"/>
        <w:ind w:firstLine="720"/>
        <w:jc w:val="both"/>
        <w:rPr>
          <w:bCs/>
        </w:rPr>
      </w:pPr>
      <w:r w:rsidRPr="00565E6B">
        <w:rPr>
          <w:bCs/>
        </w:rPr>
        <w:t xml:space="preserve">c) Thời gian thực hiện: Trong suốt quá trình thực hiện Đề án sắp xếp tổ chức bộ máy của hệ thống chính trị theo Kết luận số 127-KL/TW. </w:t>
      </w:r>
    </w:p>
    <w:p w14:paraId="7A41C2BF" w14:textId="77777777" w:rsidR="00F56867" w:rsidRPr="00565E6B" w:rsidRDefault="00421078" w:rsidP="004D2CC3">
      <w:pPr>
        <w:spacing w:before="120"/>
        <w:ind w:firstLine="720"/>
        <w:jc w:val="both"/>
        <w:rPr>
          <w:sz w:val="28"/>
          <w:szCs w:val="28"/>
        </w:rPr>
      </w:pPr>
      <w:r w:rsidRPr="00565E6B">
        <w:rPr>
          <w:b/>
          <w:sz w:val="28"/>
          <w:szCs w:val="28"/>
        </w:rPr>
        <w:t>III. KINH PHÍ THỰC HIỆN</w:t>
      </w:r>
    </w:p>
    <w:p w14:paraId="47D9043C" w14:textId="28C41DB8" w:rsidR="0041473E" w:rsidRPr="00565E6B" w:rsidRDefault="00B84FA4" w:rsidP="004D2CC3">
      <w:pPr>
        <w:spacing w:before="120"/>
        <w:ind w:firstLine="720"/>
        <w:jc w:val="both"/>
        <w:rPr>
          <w:sz w:val="28"/>
          <w:szCs w:val="28"/>
        </w:rPr>
      </w:pPr>
      <w:r w:rsidRPr="00565E6B">
        <w:rPr>
          <w:sz w:val="28"/>
          <w:szCs w:val="28"/>
        </w:rPr>
        <w:t>Kinh phí thực hiện Kế hoạch này được sử dụng từ</w:t>
      </w:r>
      <w:r w:rsidR="00F961A5" w:rsidRPr="00565E6B">
        <w:rPr>
          <w:sz w:val="28"/>
          <w:szCs w:val="28"/>
        </w:rPr>
        <w:t xml:space="preserve"> </w:t>
      </w:r>
      <w:r w:rsidR="00F961A5" w:rsidRPr="00565E6B">
        <w:rPr>
          <w:spacing w:val="-2"/>
          <w:sz w:val="28"/>
          <w:szCs w:val="28"/>
        </w:rPr>
        <w:t>nguồn quản lý hành chính không thực hiện tự chủ đã giao cho Sở Nội vụ năm 2025</w:t>
      </w:r>
      <w:r w:rsidR="00950C05" w:rsidRPr="00565E6B">
        <w:rPr>
          <w:sz w:val="28"/>
          <w:szCs w:val="28"/>
        </w:rPr>
        <w:t>.</w:t>
      </w:r>
    </w:p>
    <w:p w14:paraId="4D78FC56" w14:textId="77777777" w:rsidR="00063F0A" w:rsidRPr="00565E6B" w:rsidRDefault="00063F0A" w:rsidP="004D2CC3">
      <w:pPr>
        <w:spacing w:before="120"/>
        <w:ind w:firstLine="720"/>
        <w:jc w:val="both"/>
        <w:rPr>
          <w:b/>
          <w:sz w:val="28"/>
          <w:szCs w:val="28"/>
        </w:rPr>
      </w:pPr>
      <w:r w:rsidRPr="00565E6B">
        <w:rPr>
          <w:b/>
          <w:sz w:val="28"/>
          <w:szCs w:val="28"/>
        </w:rPr>
        <w:t>I</w:t>
      </w:r>
      <w:r w:rsidR="00421078" w:rsidRPr="00565E6B">
        <w:rPr>
          <w:b/>
          <w:sz w:val="28"/>
          <w:szCs w:val="28"/>
        </w:rPr>
        <w:t>V</w:t>
      </w:r>
      <w:r w:rsidRPr="00565E6B">
        <w:rPr>
          <w:b/>
          <w:sz w:val="28"/>
          <w:szCs w:val="28"/>
        </w:rPr>
        <w:t xml:space="preserve">. </w:t>
      </w:r>
      <w:r w:rsidR="009F7C49" w:rsidRPr="00565E6B">
        <w:rPr>
          <w:b/>
          <w:sz w:val="28"/>
          <w:szCs w:val="28"/>
        </w:rPr>
        <w:t>TỔ CHỨC THỰC HIỆN</w:t>
      </w:r>
    </w:p>
    <w:p w14:paraId="034FE06E" w14:textId="57B828CE" w:rsidR="00876655" w:rsidRPr="00565E6B" w:rsidRDefault="00876655" w:rsidP="004D2CC3">
      <w:pPr>
        <w:spacing w:before="120"/>
        <w:ind w:firstLine="720"/>
        <w:jc w:val="both"/>
        <w:rPr>
          <w:rFonts w:eastAsia="Calibri"/>
          <w:b/>
          <w:sz w:val="28"/>
          <w:szCs w:val="28"/>
        </w:rPr>
      </w:pPr>
      <w:r w:rsidRPr="00565E6B">
        <w:rPr>
          <w:rFonts w:eastAsia="Calibri"/>
          <w:b/>
          <w:sz w:val="28"/>
          <w:szCs w:val="28"/>
        </w:rPr>
        <w:t xml:space="preserve">1. </w:t>
      </w:r>
      <w:r w:rsidR="00BD7569" w:rsidRPr="00565E6B">
        <w:rPr>
          <w:rFonts w:eastAsia="Calibri"/>
          <w:b/>
          <w:sz w:val="28"/>
          <w:szCs w:val="28"/>
        </w:rPr>
        <w:t xml:space="preserve">Đề nghị </w:t>
      </w:r>
      <w:r w:rsidRPr="00565E6B">
        <w:rPr>
          <w:rFonts w:eastAsia="Calibri"/>
          <w:b/>
          <w:sz w:val="28"/>
          <w:szCs w:val="28"/>
        </w:rPr>
        <w:t>Thủ trưởng các cơ quan, đơn vị, địa phương</w:t>
      </w:r>
    </w:p>
    <w:p w14:paraId="7726E386" w14:textId="03B82315" w:rsidR="00876655" w:rsidRPr="00565E6B" w:rsidRDefault="00916628" w:rsidP="004D2CC3">
      <w:pPr>
        <w:spacing w:before="120"/>
        <w:ind w:firstLine="720"/>
        <w:jc w:val="both"/>
        <w:rPr>
          <w:b/>
          <w:i/>
          <w:sz w:val="28"/>
          <w:szCs w:val="28"/>
        </w:rPr>
      </w:pPr>
      <w:r w:rsidRPr="00565E6B">
        <w:rPr>
          <w:sz w:val="28"/>
          <w:szCs w:val="28"/>
        </w:rPr>
        <w:t xml:space="preserve"> </w:t>
      </w:r>
      <w:r w:rsidR="00BD7569" w:rsidRPr="00565E6B">
        <w:rPr>
          <w:sz w:val="28"/>
          <w:szCs w:val="28"/>
        </w:rPr>
        <w:t>T</w:t>
      </w:r>
      <w:r w:rsidR="00C858DF" w:rsidRPr="00565E6B">
        <w:rPr>
          <w:rStyle w:val="fontstyle21"/>
          <w:b w:val="0"/>
          <w:color w:val="auto"/>
        </w:rPr>
        <w:t>ổ chức quán triệt, tr</w:t>
      </w:r>
      <w:r w:rsidRPr="00565E6B">
        <w:rPr>
          <w:rStyle w:val="fontstyle21"/>
          <w:b w:val="0"/>
          <w:color w:val="auto"/>
        </w:rPr>
        <w:t xml:space="preserve">iển khai thực hiện </w:t>
      </w:r>
      <w:r w:rsidR="00C858DF" w:rsidRPr="00565E6B">
        <w:rPr>
          <w:rStyle w:val="fontstyle21"/>
          <w:b w:val="0"/>
          <w:color w:val="auto"/>
        </w:rPr>
        <w:t>nghiêm</w:t>
      </w:r>
      <w:r w:rsidRPr="00565E6B">
        <w:rPr>
          <w:rStyle w:val="fontstyle21"/>
          <w:b w:val="0"/>
          <w:color w:val="auto"/>
        </w:rPr>
        <w:t xml:space="preserve"> các nhiệm vụ được Ủy ban nhân dân Tỉnh </w:t>
      </w:r>
      <w:r w:rsidR="004D2CC3" w:rsidRPr="00565E6B">
        <w:rPr>
          <w:rStyle w:val="fontstyle21"/>
          <w:b w:val="0"/>
          <w:color w:val="auto"/>
        </w:rPr>
        <w:t>giao</w:t>
      </w:r>
      <w:r w:rsidRPr="00565E6B">
        <w:rPr>
          <w:rStyle w:val="fontstyle21"/>
          <w:b w:val="0"/>
          <w:color w:val="auto"/>
        </w:rPr>
        <w:t xml:space="preserve"> tại </w:t>
      </w:r>
      <w:r w:rsidRPr="00565E6B">
        <w:rPr>
          <w:sz w:val="28"/>
          <w:szCs w:val="28"/>
        </w:rPr>
        <w:t>Chỉ thị số 03/CT-UBND và các nội dung có liên quan theo Kế hoạch này.</w:t>
      </w:r>
    </w:p>
    <w:p w14:paraId="0E71AE67" w14:textId="2CDD548A" w:rsidR="004D2CC3" w:rsidRPr="00565E6B" w:rsidRDefault="004D2CC3" w:rsidP="004D2CC3">
      <w:pPr>
        <w:spacing w:before="120"/>
        <w:ind w:firstLine="720"/>
        <w:jc w:val="both"/>
        <w:rPr>
          <w:b/>
          <w:sz w:val="28"/>
          <w:szCs w:val="28"/>
        </w:rPr>
      </w:pPr>
      <w:r w:rsidRPr="00565E6B">
        <w:rPr>
          <w:b/>
          <w:sz w:val="28"/>
          <w:szCs w:val="28"/>
        </w:rPr>
        <w:t xml:space="preserve">2. </w:t>
      </w:r>
      <w:r w:rsidR="00BD7569" w:rsidRPr="00565E6B">
        <w:rPr>
          <w:b/>
          <w:sz w:val="28"/>
          <w:szCs w:val="28"/>
        </w:rPr>
        <w:t xml:space="preserve">Đề nghị </w:t>
      </w:r>
      <w:r w:rsidRPr="00565E6B">
        <w:rPr>
          <w:b/>
          <w:sz w:val="28"/>
          <w:szCs w:val="28"/>
        </w:rPr>
        <w:t xml:space="preserve">Sở Khoa học và Công nghệ </w:t>
      </w:r>
    </w:p>
    <w:p w14:paraId="3A3C59F2" w14:textId="5ECC65DC" w:rsidR="004D2CC3" w:rsidRPr="00565E6B" w:rsidRDefault="00BD7569" w:rsidP="004D2CC3">
      <w:pPr>
        <w:spacing w:before="120"/>
        <w:ind w:firstLine="720"/>
        <w:jc w:val="both"/>
        <w:rPr>
          <w:sz w:val="28"/>
          <w:szCs w:val="28"/>
        </w:rPr>
      </w:pPr>
      <w:r w:rsidRPr="00565E6B">
        <w:rPr>
          <w:sz w:val="28"/>
          <w:szCs w:val="28"/>
        </w:rPr>
        <w:t>C</w:t>
      </w:r>
      <w:r w:rsidR="004D2CC3" w:rsidRPr="00565E6B">
        <w:rPr>
          <w:sz w:val="28"/>
          <w:szCs w:val="28"/>
        </w:rPr>
        <w:t xml:space="preserve">ử công chức, viên chức tham gia Đoàn công tác của Tỉnh tại mục 3 phần II kế hoạch này, để thực hiện các nhiệm vụ được giao tại Chỉ thị số 03/CT-UBND, </w:t>
      </w:r>
      <w:r w:rsidR="004D2CC3" w:rsidRPr="00565E6B">
        <w:rPr>
          <w:spacing w:val="-4"/>
          <w:sz w:val="28"/>
          <w:szCs w:val="28"/>
        </w:rPr>
        <w:t>Công văn số 851/BNV-CVT&amp;LTNN</w:t>
      </w:r>
      <w:r w:rsidR="004D2CC3" w:rsidRPr="00565E6B">
        <w:rPr>
          <w:sz w:val="28"/>
          <w:szCs w:val="28"/>
        </w:rPr>
        <w:t xml:space="preserve"> và nội dung có liên quan theo Kế hoạch này.</w:t>
      </w:r>
    </w:p>
    <w:p w14:paraId="3853590E" w14:textId="6F997B5A" w:rsidR="004D2CC3" w:rsidRPr="00565E6B" w:rsidRDefault="004D2CC3" w:rsidP="004D2CC3">
      <w:pPr>
        <w:pStyle w:val="BodyText"/>
        <w:spacing w:before="120"/>
        <w:ind w:firstLine="720"/>
        <w:jc w:val="both"/>
        <w:rPr>
          <w:b/>
        </w:rPr>
      </w:pPr>
      <w:r w:rsidRPr="00565E6B">
        <w:rPr>
          <w:b/>
        </w:rPr>
        <w:t xml:space="preserve">3. </w:t>
      </w:r>
      <w:r w:rsidR="00BD7569" w:rsidRPr="00565E6B">
        <w:rPr>
          <w:b/>
        </w:rPr>
        <w:t xml:space="preserve">Đề nghị </w:t>
      </w:r>
      <w:r w:rsidRPr="00565E6B">
        <w:rPr>
          <w:b/>
        </w:rPr>
        <w:t>Công an Tỉnh</w:t>
      </w:r>
    </w:p>
    <w:p w14:paraId="708C3424" w14:textId="77777777" w:rsidR="004D2CC3" w:rsidRPr="00565E6B" w:rsidRDefault="004D2CC3" w:rsidP="004D2CC3">
      <w:pPr>
        <w:pStyle w:val="BodyText"/>
        <w:spacing w:before="120"/>
        <w:ind w:firstLine="720"/>
        <w:jc w:val="both"/>
        <w:rPr>
          <w:b/>
        </w:rPr>
      </w:pPr>
      <w:r w:rsidRPr="00565E6B">
        <w:t>Cử cán bộ, công chức tham gia Đoàn công tác của Tỉnh tại mục 3 phần II kế hoạch này, để thực hiện các nhiệm vụ được giao tại Chỉ thị số 03/CT-UBND và nội dung có liên quan theo Kế hoạch này.</w:t>
      </w:r>
      <w:r w:rsidRPr="00565E6B">
        <w:rPr>
          <w:b/>
        </w:rPr>
        <w:t xml:space="preserve"> </w:t>
      </w:r>
    </w:p>
    <w:p w14:paraId="528B7405" w14:textId="3178BEA9" w:rsidR="00CC1146" w:rsidRPr="00565E6B" w:rsidRDefault="004D2CC3" w:rsidP="004D2CC3">
      <w:pPr>
        <w:pStyle w:val="BodyText"/>
        <w:spacing w:before="120"/>
        <w:ind w:firstLine="720"/>
        <w:jc w:val="both"/>
        <w:rPr>
          <w:b/>
        </w:rPr>
      </w:pPr>
      <w:r w:rsidRPr="00565E6B">
        <w:rPr>
          <w:b/>
        </w:rPr>
        <w:t>4</w:t>
      </w:r>
      <w:r w:rsidR="008D3CBC" w:rsidRPr="00565E6B">
        <w:rPr>
          <w:b/>
        </w:rPr>
        <w:t xml:space="preserve">. </w:t>
      </w:r>
      <w:r w:rsidR="00BD7569" w:rsidRPr="00565E6B">
        <w:rPr>
          <w:b/>
        </w:rPr>
        <w:t xml:space="preserve">Đề nghị </w:t>
      </w:r>
      <w:r w:rsidR="009F7C49" w:rsidRPr="00565E6B">
        <w:rPr>
          <w:b/>
        </w:rPr>
        <w:t>Sở Tài chính</w:t>
      </w:r>
      <w:r w:rsidR="00CC1146" w:rsidRPr="00565E6B">
        <w:rPr>
          <w:b/>
        </w:rPr>
        <w:t xml:space="preserve"> </w:t>
      </w:r>
    </w:p>
    <w:p w14:paraId="713D71B5" w14:textId="5B4DE40E" w:rsidR="00CA633A" w:rsidRPr="00565E6B" w:rsidRDefault="00876655" w:rsidP="004D2CC3">
      <w:pPr>
        <w:pStyle w:val="ListParagraph"/>
        <w:spacing w:before="120"/>
        <w:ind w:left="0" w:firstLine="720"/>
        <w:rPr>
          <w:rFonts w:eastAsia="Calibri"/>
          <w:iCs/>
          <w:sz w:val="28"/>
          <w:szCs w:val="28"/>
          <w:lang w:val="nl-NL"/>
        </w:rPr>
      </w:pPr>
      <w:r w:rsidRPr="00565E6B">
        <w:rPr>
          <w:spacing w:val="-2"/>
          <w:sz w:val="28"/>
          <w:szCs w:val="28"/>
        </w:rPr>
        <w:t xml:space="preserve">- </w:t>
      </w:r>
      <w:r w:rsidR="00BD7569" w:rsidRPr="00565E6B">
        <w:rPr>
          <w:spacing w:val="-2"/>
          <w:sz w:val="28"/>
          <w:szCs w:val="28"/>
        </w:rPr>
        <w:t>H</w:t>
      </w:r>
      <w:r w:rsidR="00CA633A" w:rsidRPr="00565E6B">
        <w:rPr>
          <w:rFonts w:eastAsia="Calibri"/>
          <w:iCs/>
          <w:sz w:val="28"/>
          <w:szCs w:val="28"/>
          <w:lang w:val="nl-NL"/>
        </w:rPr>
        <w:t>ướng dẫn Sở Nội vụ và các cơ quan, tổ chức có liên quan lập dự toán kinh phí, thẩm định và trình cơ quan có thẩm quyền phê duyệt dự toán kinh phí tổ chức thực hiện các nhiệm vụ tăng cường quản lý văn thư, lưu trữ khi sắp xếp tổ chức bộ máy của hệ thống chính trị tại địa phương theo quy định.</w:t>
      </w:r>
    </w:p>
    <w:p w14:paraId="415B764A" w14:textId="1026823A" w:rsidR="00876655" w:rsidRPr="00565E6B" w:rsidRDefault="00876655" w:rsidP="004D2CC3">
      <w:pPr>
        <w:spacing w:before="120"/>
        <w:ind w:firstLine="720"/>
        <w:jc w:val="both"/>
        <w:rPr>
          <w:sz w:val="28"/>
          <w:szCs w:val="28"/>
        </w:rPr>
      </w:pPr>
      <w:r w:rsidRPr="00565E6B">
        <w:rPr>
          <w:sz w:val="28"/>
          <w:szCs w:val="28"/>
        </w:rPr>
        <w:lastRenderedPageBreak/>
        <w:t xml:space="preserve">- </w:t>
      </w:r>
      <w:r w:rsidR="00BD7569" w:rsidRPr="00565E6B">
        <w:rPr>
          <w:sz w:val="28"/>
          <w:szCs w:val="28"/>
        </w:rPr>
        <w:t>C</w:t>
      </w:r>
      <w:r w:rsidR="00383F0F" w:rsidRPr="00565E6B">
        <w:rPr>
          <w:sz w:val="28"/>
          <w:szCs w:val="28"/>
        </w:rPr>
        <w:t>ử công chức, viên chức tham gia Đoàn công tác của Tỉnh</w:t>
      </w:r>
      <w:r w:rsidR="00CA633A" w:rsidRPr="00565E6B">
        <w:rPr>
          <w:sz w:val="28"/>
          <w:szCs w:val="28"/>
        </w:rPr>
        <w:t xml:space="preserve"> tại mục 3 phần II kế hoạch này,</w:t>
      </w:r>
      <w:r w:rsidR="00383F0F" w:rsidRPr="00565E6B">
        <w:rPr>
          <w:sz w:val="28"/>
          <w:szCs w:val="28"/>
        </w:rPr>
        <w:t xml:space="preserve"> để thực </w:t>
      </w:r>
      <w:r w:rsidRPr="00565E6B">
        <w:rPr>
          <w:sz w:val="28"/>
          <w:szCs w:val="28"/>
        </w:rPr>
        <w:t xml:space="preserve">hiện </w:t>
      </w:r>
      <w:r w:rsidR="00C858DF" w:rsidRPr="00565E6B">
        <w:rPr>
          <w:sz w:val="28"/>
          <w:szCs w:val="28"/>
        </w:rPr>
        <w:t xml:space="preserve">nghiêm </w:t>
      </w:r>
      <w:r w:rsidRPr="00565E6B">
        <w:rPr>
          <w:sz w:val="28"/>
          <w:szCs w:val="28"/>
        </w:rPr>
        <w:t xml:space="preserve">các nhiệm vụ theo </w:t>
      </w:r>
      <w:r w:rsidR="00C144BB" w:rsidRPr="00565E6B">
        <w:rPr>
          <w:sz w:val="28"/>
          <w:szCs w:val="28"/>
        </w:rPr>
        <w:t xml:space="preserve">yêu cầu </w:t>
      </w:r>
      <w:r w:rsidRPr="00565E6B">
        <w:rPr>
          <w:sz w:val="28"/>
          <w:szCs w:val="28"/>
        </w:rPr>
        <w:t>Chỉ thị số 03/CT-</w:t>
      </w:r>
      <w:r w:rsidR="00C144BB" w:rsidRPr="00565E6B">
        <w:rPr>
          <w:sz w:val="28"/>
          <w:szCs w:val="28"/>
        </w:rPr>
        <w:t>UBND và nội dung có liên quan theo Kế hoạch này.</w:t>
      </w:r>
    </w:p>
    <w:p w14:paraId="14430A60" w14:textId="500ECD1B" w:rsidR="00C144BB" w:rsidRPr="00565E6B" w:rsidRDefault="00C144BB" w:rsidP="004D2CC3">
      <w:pPr>
        <w:pStyle w:val="BodyText"/>
        <w:spacing w:before="120"/>
        <w:ind w:firstLine="720"/>
        <w:jc w:val="both"/>
        <w:rPr>
          <w:b/>
        </w:rPr>
      </w:pPr>
      <w:r w:rsidRPr="00565E6B">
        <w:rPr>
          <w:b/>
        </w:rPr>
        <w:t xml:space="preserve">5. </w:t>
      </w:r>
      <w:r w:rsidR="00BD7569" w:rsidRPr="00565E6B">
        <w:rPr>
          <w:b/>
        </w:rPr>
        <w:t xml:space="preserve">Các đơn vị trực thuộc </w:t>
      </w:r>
      <w:r w:rsidRPr="00565E6B">
        <w:rPr>
          <w:b/>
        </w:rPr>
        <w:t xml:space="preserve">Sở Nội vụ </w:t>
      </w:r>
    </w:p>
    <w:p w14:paraId="74B1C0BB" w14:textId="28B54CA6" w:rsidR="00CA633A" w:rsidRPr="00565E6B" w:rsidRDefault="00CA633A" w:rsidP="004D2CC3">
      <w:pPr>
        <w:spacing w:before="120"/>
        <w:ind w:firstLine="720"/>
        <w:jc w:val="both"/>
        <w:rPr>
          <w:b/>
          <w:bCs/>
          <w:i/>
          <w:iCs/>
          <w:sz w:val="28"/>
          <w:szCs w:val="28"/>
        </w:rPr>
      </w:pPr>
      <w:r w:rsidRPr="00565E6B">
        <w:rPr>
          <w:b/>
          <w:bCs/>
          <w:i/>
          <w:iCs/>
          <w:sz w:val="28"/>
          <w:szCs w:val="28"/>
        </w:rPr>
        <w:t>a) Phòng Cải cách hành chính và Lưu trữ</w:t>
      </w:r>
    </w:p>
    <w:p w14:paraId="1A426D76" w14:textId="1DAE6B28" w:rsidR="00CA633A" w:rsidRPr="00565E6B" w:rsidRDefault="00CA633A" w:rsidP="004D2CC3">
      <w:pPr>
        <w:spacing w:before="120"/>
        <w:ind w:firstLine="720"/>
        <w:jc w:val="both"/>
        <w:rPr>
          <w:iCs/>
          <w:spacing w:val="-6"/>
          <w:sz w:val="28"/>
          <w:szCs w:val="28"/>
          <w:lang w:eastAsia="vi-VN" w:bidi="vi-VN"/>
        </w:rPr>
      </w:pPr>
      <w:r w:rsidRPr="00565E6B">
        <w:rPr>
          <w:sz w:val="28"/>
          <w:szCs w:val="28"/>
        </w:rPr>
        <w:t xml:space="preserve">- Tham mưu phối hợp với các cơ quan, tổ chức hướng dẫn về công tác văn thư theo </w:t>
      </w:r>
      <w:r w:rsidRPr="00565E6B">
        <w:rPr>
          <w:iCs/>
          <w:spacing w:val="-6"/>
          <w:sz w:val="28"/>
          <w:szCs w:val="28"/>
          <w:lang w:val="vi-VN" w:eastAsia="vi-VN" w:bidi="vi-VN"/>
        </w:rPr>
        <w:t>Nghị định</w:t>
      </w:r>
      <w:r w:rsidRPr="00565E6B">
        <w:rPr>
          <w:iCs/>
          <w:spacing w:val="-6"/>
          <w:sz w:val="28"/>
          <w:szCs w:val="28"/>
          <w:lang w:eastAsia="vi-VN" w:bidi="vi-VN"/>
        </w:rPr>
        <w:t xml:space="preserve"> số</w:t>
      </w:r>
      <w:r w:rsidRPr="00565E6B">
        <w:rPr>
          <w:iCs/>
          <w:spacing w:val="-6"/>
          <w:sz w:val="28"/>
          <w:szCs w:val="28"/>
          <w:lang w:val="vi-VN" w:eastAsia="vi-VN" w:bidi="vi-VN"/>
        </w:rPr>
        <w:t xml:space="preserve"> 30/2020/NĐ-C</w:t>
      </w:r>
      <w:r w:rsidRPr="00565E6B">
        <w:rPr>
          <w:iCs/>
          <w:spacing w:val="-6"/>
          <w:sz w:val="28"/>
          <w:szCs w:val="28"/>
          <w:lang w:eastAsia="vi-VN" w:bidi="vi-VN"/>
        </w:rPr>
        <w:t>P ngày 05 tháng 3 năm 2020 của Chính phủ.</w:t>
      </w:r>
    </w:p>
    <w:p w14:paraId="617A8071" w14:textId="77777777" w:rsidR="00CA36B6" w:rsidRPr="00565E6B" w:rsidRDefault="00CA36B6" w:rsidP="004D2CC3">
      <w:pPr>
        <w:pStyle w:val="BodyText"/>
        <w:spacing w:before="120"/>
        <w:ind w:firstLine="720"/>
        <w:jc w:val="both"/>
      </w:pPr>
      <w:r w:rsidRPr="00565E6B">
        <w:t xml:space="preserve">- Tham mưu Quyết định các thành lập Đoàn công tác của Tỉnh </w:t>
      </w:r>
      <w:r w:rsidRPr="00565E6B">
        <w:rPr>
          <w:bCs/>
        </w:rPr>
        <w:t xml:space="preserve">hướng dẫn các cơ quan, đơn vị và địa phương thực hiện công tác văn thư, lưu trữ trong quá trình sắp xếp tổ chức bộ máy của hệ thống chính trị theo Kết luận số 127-KL/TW </w:t>
      </w:r>
      <w:r w:rsidRPr="00565E6B">
        <w:rPr>
          <w:bCs/>
          <w:i/>
        </w:rPr>
        <w:t>(gọi tắt Đoàn công tác của Tỉnh)</w:t>
      </w:r>
      <w:r w:rsidRPr="00565E6B">
        <w:t xml:space="preserve">. </w:t>
      </w:r>
    </w:p>
    <w:p w14:paraId="339E570D" w14:textId="74F8BE9A" w:rsidR="00CA36B6" w:rsidRPr="00565E6B" w:rsidRDefault="00CA36B6" w:rsidP="004D2CC3">
      <w:pPr>
        <w:pStyle w:val="BodyText"/>
        <w:spacing w:before="120"/>
        <w:ind w:firstLine="720"/>
        <w:jc w:val="both"/>
      </w:pPr>
      <w:r w:rsidRPr="00565E6B">
        <w:t>- T</w:t>
      </w:r>
      <w:r w:rsidR="004D2CC3" w:rsidRPr="00565E6B">
        <w:t>ham mưu t</w:t>
      </w:r>
      <w:r w:rsidRPr="00565E6B">
        <w:t xml:space="preserve">ổ chức Đoàn công tác làm việc tại các cơ quan, đơn vị và địa phương; tiếp nhận, giải đáp các khó khăn, vướng mắc về văn thư, lưu trữ </w:t>
      </w:r>
      <w:r w:rsidRPr="00565E6B">
        <w:rPr>
          <w:bCs/>
        </w:rPr>
        <w:t>trong quá trình sắp xếp tổ chức bộ máy của hệ thống chính trị theo Kết luận số 127-KL/TW.</w:t>
      </w:r>
    </w:p>
    <w:p w14:paraId="235EC3E2" w14:textId="3EB34DAF" w:rsidR="00CA633A" w:rsidRPr="00565E6B" w:rsidRDefault="00CA633A" w:rsidP="004D2CC3">
      <w:pPr>
        <w:pStyle w:val="BodyText"/>
        <w:spacing w:before="120"/>
        <w:ind w:firstLine="720"/>
        <w:jc w:val="both"/>
      </w:pPr>
      <w:r w:rsidRPr="00565E6B">
        <w:rPr>
          <w:iCs/>
          <w:spacing w:val="-6"/>
          <w:lang w:eastAsia="vi-VN" w:bidi="vi-VN"/>
        </w:rPr>
        <w:t xml:space="preserve">- Tham mưu phối hợp với Sở Khoa học và Công nghệ </w:t>
      </w:r>
      <w:r w:rsidRPr="00565E6B">
        <w:t>hướng dẫn nghiệp vụ các cơ quan, tổ chức trong quá trình thực hiện công tác số hóa hồ sơ, tài liệu lưu trữ của các cơ quan, tổ chức cấp huyện trước khi kết thúc hoạt động và cấp xã trước khi tổ chức lại trên địa bàn tỉnh.</w:t>
      </w:r>
    </w:p>
    <w:p w14:paraId="4161ECFB" w14:textId="431EE0D8" w:rsidR="00B77C6A" w:rsidRPr="00565E6B" w:rsidRDefault="00EB7C64" w:rsidP="004D2CC3">
      <w:pPr>
        <w:pStyle w:val="NormalWeb"/>
        <w:spacing w:before="120" w:beforeAutospacing="0" w:after="0" w:afterAutospacing="0"/>
        <w:ind w:firstLine="720"/>
        <w:jc w:val="both"/>
        <w:rPr>
          <w:sz w:val="28"/>
          <w:szCs w:val="28"/>
        </w:rPr>
      </w:pPr>
      <w:r w:rsidRPr="00565E6B">
        <w:rPr>
          <w:sz w:val="28"/>
          <w:szCs w:val="28"/>
          <w:lang w:val="en-US"/>
        </w:rPr>
        <w:t>-</w:t>
      </w:r>
      <w:r w:rsidRPr="00565E6B">
        <w:rPr>
          <w:sz w:val="28"/>
          <w:szCs w:val="28"/>
        </w:rPr>
        <w:t xml:space="preserve"> </w:t>
      </w:r>
      <w:r w:rsidR="00267021" w:rsidRPr="00565E6B">
        <w:rPr>
          <w:sz w:val="28"/>
          <w:szCs w:val="28"/>
          <w:lang w:val="en-US"/>
        </w:rPr>
        <w:t xml:space="preserve">Phối hợp với Trung tâm Lưu trữ lịch sử Tỉnh </w:t>
      </w:r>
      <w:r w:rsidR="006625A8" w:rsidRPr="00565E6B">
        <w:rPr>
          <w:sz w:val="28"/>
          <w:szCs w:val="28"/>
          <w:lang w:val="en-US"/>
        </w:rPr>
        <w:t>tham mưu</w:t>
      </w:r>
      <w:r w:rsidR="00011571" w:rsidRPr="00565E6B">
        <w:rPr>
          <w:sz w:val="28"/>
          <w:szCs w:val="28"/>
          <w:lang w:val="en-US"/>
        </w:rPr>
        <w:t xml:space="preserve"> đề xuất</w:t>
      </w:r>
      <w:r w:rsidR="00B77C6A" w:rsidRPr="00565E6B">
        <w:rPr>
          <w:sz w:val="28"/>
          <w:szCs w:val="28"/>
        </w:rPr>
        <w:t xml:space="preserve"> phương án tổ chức lại Lưu trữ lịch sử của Tỉnh trong Đề án sắp xếp, tổ chức lại đơn vị hành chính các cấp và xây dựng mô hình tổ chức chính quyền địa phương 02 cấp, trình cấp có thẩm quyền thẩm định và tổ chức thực hiện.</w:t>
      </w:r>
    </w:p>
    <w:p w14:paraId="3479FE61" w14:textId="77777777" w:rsidR="00CA36B6" w:rsidRPr="00565E6B" w:rsidRDefault="00CA36B6" w:rsidP="004D2CC3">
      <w:pPr>
        <w:pStyle w:val="BodyText"/>
        <w:spacing w:before="120"/>
        <w:ind w:firstLine="720"/>
        <w:jc w:val="both"/>
      </w:pPr>
      <w:r w:rsidRPr="00565E6B">
        <w:t xml:space="preserve">- Tổng hợp đề xuất giải quyết các khó khăn, vướng mắc về quản lý văn thư, lưu trữ trong quá trình </w:t>
      </w:r>
      <w:r w:rsidRPr="00565E6B">
        <w:rPr>
          <w:bCs/>
        </w:rPr>
        <w:t>sắp xếp tổ chức bộ máy của hệ thống chính trị theo Kết luận số 127-KL/TW</w:t>
      </w:r>
      <w:r w:rsidRPr="00565E6B">
        <w:t>; tổng hợp và gửi báo cáo về Bộ Nội vụ theo quy định.</w:t>
      </w:r>
    </w:p>
    <w:p w14:paraId="7B83C5BB" w14:textId="542D0822" w:rsidR="00C144BB" w:rsidRPr="00565E6B" w:rsidRDefault="00C144BB" w:rsidP="004D2CC3">
      <w:pPr>
        <w:pStyle w:val="BodyText"/>
        <w:spacing w:before="120"/>
        <w:ind w:firstLine="720"/>
        <w:jc w:val="both"/>
        <w:rPr>
          <w:bCs/>
        </w:rPr>
      </w:pPr>
      <w:r w:rsidRPr="00565E6B">
        <w:t xml:space="preserve">- </w:t>
      </w:r>
      <w:r w:rsidR="00CA36B6" w:rsidRPr="00565E6B">
        <w:t xml:space="preserve">Tham </w:t>
      </w:r>
      <w:r w:rsidR="00CA633A" w:rsidRPr="00565E6B">
        <w:t xml:space="preserve">mưu </w:t>
      </w:r>
      <w:r w:rsidRPr="00565E6B">
        <w:t>tổ chức triển khai thực hiện Kế hoạch này</w:t>
      </w:r>
      <w:r w:rsidR="00AD3F06" w:rsidRPr="00565E6B">
        <w:t xml:space="preserve"> và </w:t>
      </w:r>
      <w:r w:rsidR="00383F0F" w:rsidRPr="00565E6B">
        <w:t xml:space="preserve">các nhiệm vụ được phân công tại </w:t>
      </w:r>
      <w:r w:rsidR="00AD3F06" w:rsidRPr="00565E6B">
        <w:rPr>
          <w:spacing w:val="-6"/>
        </w:rPr>
        <w:t>Chỉ thị số 03/CT-UBND</w:t>
      </w:r>
      <w:r w:rsidR="00916628" w:rsidRPr="00565E6B">
        <w:rPr>
          <w:spacing w:val="-6"/>
        </w:rPr>
        <w:t xml:space="preserve">; </w:t>
      </w:r>
      <w:r w:rsidR="00916628" w:rsidRPr="00565E6B">
        <w:t xml:space="preserve">Công văn số 414/BNV-VTLTNN; </w:t>
      </w:r>
      <w:r w:rsidR="00916628" w:rsidRPr="00565E6B">
        <w:rPr>
          <w:spacing w:val="-2"/>
        </w:rPr>
        <w:t>Công văn số 815/BNV-CVT&amp;LTNN</w:t>
      </w:r>
      <w:r w:rsidR="00CA36B6" w:rsidRPr="00565E6B">
        <w:t>.</w:t>
      </w:r>
    </w:p>
    <w:p w14:paraId="1085EB9A" w14:textId="77777777" w:rsidR="00CA36B6" w:rsidRPr="00565E6B" w:rsidRDefault="00CA36B6" w:rsidP="004D2CC3">
      <w:pPr>
        <w:pStyle w:val="BodyText"/>
        <w:spacing w:before="120"/>
        <w:ind w:firstLine="720"/>
        <w:jc w:val="both"/>
      </w:pPr>
      <w:r w:rsidRPr="00565E6B">
        <w:t>- Tham mưu Ủy ban nhân dân Tỉnh biểu dương đối với các cơ quan, đơn vị, địa phương triển khai thực hiện tốt và phê bình, kiểm điểm trách nhiệm, đánh giá, xếp loại chất lượng đối với người đứng đầu các cơ quan, đơn vị, địa phương thuộc thẩm quyền quản lý, nếu chưa hoàn thành các nội dung, nhiệm vụ cụ thể được giao tại Chỉ thị số 03/CT-UBND và Kế hoạch này.</w:t>
      </w:r>
    </w:p>
    <w:p w14:paraId="56BC371D" w14:textId="65B35216" w:rsidR="00CA36B6" w:rsidRPr="00565E6B" w:rsidRDefault="00CA36B6" w:rsidP="004D2CC3">
      <w:pPr>
        <w:pStyle w:val="BodyText"/>
        <w:spacing w:before="120"/>
        <w:ind w:firstLine="720"/>
        <w:jc w:val="both"/>
        <w:rPr>
          <w:b/>
          <w:i/>
          <w:iCs/>
        </w:rPr>
      </w:pPr>
      <w:r w:rsidRPr="00565E6B">
        <w:rPr>
          <w:b/>
          <w:i/>
          <w:iCs/>
        </w:rPr>
        <w:t xml:space="preserve">b) </w:t>
      </w:r>
      <w:r w:rsidRPr="00565E6B">
        <w:rPr>
          <w:rStyle w:val="fontstyle01"/>
          <w:b/>
          <w:i/>
          <w:iCs/>
          <w:color w:val="auto"/>
        </w:rPr>
        <w:t xml:space="preserve">Trung tâm Lưu trữ lịch sử </w:t>
      </w:r>
      <w:r w:rsidR="00267021" w:rsidRPr="00565E6B">
        <w:rPr>
          <w:rStyle w:val="fontstyle01"/>
          <w:b/>
          <w:i/>
          <w:iCs/>
          <w:color w:val="auto"/>
        </w:rPr>
        <w:t>Tỉnh</w:t>
      </w:r>
    </w:p>
    <w:p w14:paraId="196859EE" w14:textId="46E72545" w:rsidR="00CA36B6" w:rsidRPr="00565E6B" w:rsidRDefault="00CA36B6" w:rsidP="004D2CC3">
      <w:pPr>
        <w:spacing w:before="120"/>
        <w:ind w:firstLine="720"/>
        <w:jc w:val="both"/>
        <w:rPr>
          <w:rStyle w:val="fontstyle01"/>
          <w:color w:val="auto"/>
        </w:rPr>
      </w:pPr>
      <w:r w:rsidRPr="00565E6B">
        <w:rPr>
          <w:rStyle w:val="fontstyle01"/>
          <w:color w:val="auto"/>
        </w:rPr>
        <w:t xml:space="preserve">- </w:t>
      </w:r>
      <w:r w:rsidRPr="00565E6B">
        <w:rPr>
          <w:sz w:val="28"/>
          <w:szCs w:val="28"/>
        </w:rPr>
        <w:t>Phối hợp với cơ quan, tổ chức bảo quản tại chỗ toàn bộ tài liệu lưu trữ.</w:t>
      </w:r>
    </w:p>
    <w:p w14:paraId="534ED0FB" w14:textId="717A8E8B" w:rsidR="00CA36B6" w:rsidRPr="00565E6B" w:rsidRDefault="00CA36B6" w:rsidP="004D2CC3">
      <w:pPr>
        <w:spacing w:before="120"/>
        <w:ind w:firstLine="720"/>
        <w:jc w:val="both"/>
        <w:rPr>
          <w:rStyle w:val="fontstyle01"/>
          <w:color w:val="auto"/>
        </w:rPr>
      </w:pPr>
      <w:r w:rsidRPr="00565E6B">
        <w:rPr>
          <w:rStyle w:val="fontstyle01"/>
          <w:color w:val="auto"/>
        </w:rPr>
        <w:t xml:space="preserve">- </w:t>
      </w:r>
      <w:r w:rsidR="006625A8" w:rsidRPr="00565E6B">
        <w:rPr>
          <w:rStyle w:val="fontstyle01"/>
          <w:color w:val="auto"/>
        </w:rPr>
        <w:t>Chủ trì h</w:t>
      </w:r>
      <w:r w:rsidRPr="00565E6B">
        <w:rPr>
          <w:rStyle w:val="fontstyle01"/>
          <w:color w:val="auto"/>
        </w:rPr>
        <w:t xml:space="preserve">ướng dẫn các cơ quan, tổ chức, cá nhân thống kê, thu thập, tập kết và bàn giao hồ sơ, tài liệu đối với UBND các huyện, thành phố; các cơ quan chuyên môn, đơn vị trực thuộc UBND các huyện, thành phố và UBND xã, phường, thị trấn trước, trong và sau khi sắp xếp tổ chức bộ máy. Đảm bảo thời </w:t>
      </w:r>
      <w:r w:rsidRPr="00565E6B">
        <w:rPr>
          <w:rStyle w:val="fontstyle01"/>
          <w:color w:val="auto"/>
        </w:rPr>
        <w:lastRenderedPageBreak/>
        <w:t>gian hoàn thành, cụ thể:</w:t>
      </w:r>
    </w:p>
    <w:p w14:paraId="11B41F01" w14:textId="72E95D86" w:rsidR="00CA36B6" w:rsidRPr="00565E6B" w:rsidRDefault="00CA36B6" w:rsidP="004D2CC3">
      <w:pPr>
        <w:spacing w:before="120"/>
        <w:ind w:firstLine="720"/>
        <w:jc w:val="both"/>
        <w:rPr>
          <w:rStyle w:val="fontstyle01"/>
          <w:color w:val="auto"/>
          <w:spacing w:val="-4"/>
        </w:rPr>
      </w:pPr>
      <w:r w:rsidRPr="00565E6B">
        <w:rPr>
          <w:rStyle w:val="fontstyle01"/>
          <w:color w:val="auto"/>
          <w:spacing w:val="-4"/>
        </w:rPr>
        <w:t>+ Hướng dẫn các cơ quan chuyên môn, đơn vị trực thuộc UBND các huyện, thành phố thống kê, thu thập, đóng gói, tập kết và bàn giao hồ sơ, tài liệu vào Kho Lưu trữ tập trung của các huyện, thành phố trước ngày 20 tháng 6 năm 2025.</w:t>
      </w:r>
    </w:p>
    <w:p w14:paraId="46161978" w14:textId="45A02788" w:rsidR="00CA36B6" w:rsidRPr="00565E6B" w:rsidRDefault="00CA36B6" w:rsidP="004D2CC3">
      <w:pPr>
        <w:spacing w:before="120"/>
        <w:ind w:firstLine="720"/>
        <w:jc w:val="both"/>
        <w:rPr>
          <w:spacing w:val="-2"/>
          <w:sz w:val="28"/>
          <w:szCs w:val="28"/>
        </w:rPr>
      </w:pPr>
      <w:r w:rsidRPr="00565E6B">
        <w:rPr>
          <w:rStyle w:val="fontstyle01"/>
          <w:color w:val="auto"/>
          <w:spacing w:val="-2"/>
        </w:rPr>
        <w:t xml:space="preserve">+ Hướng dẫn </w:t>
      </w:r>
      <w:r w:rsidRPr="00565E6B">
        <w:rPr>
          <w:spacing w:val="-2"/>
          <w:sz w:val="28"/>
          <w:szCs w:val="28"/>
        </w:rPr>
        <w:t>UBND xã, phường, thị trấn rà soát, thống kê, đóng gói; bố trí phòng kho bảo quản tại trụ sở, trang thiết bị cần thiết để tập kết, bảo quản an toàn tài liệu cho đến khi tài liệu được bàn giao cho cơ quan, tổ chức có thẩm quyền quản lý sau khi sắp xếp tổ chức bộ máy</w:t>
      </w:r>
      <w:r w:rsidRPr="00565E6B">
        <w:rPr>
          <w:rStyle w:val="fontstyle01"/>
          <w:color w:val="auto"/>
          <w:spacing w:val="-2"/>
        </w:rPr>
        <w:t xml:space="preserve"> trước ngày 20 tháng 6 năm 2025</w:t>
      </w:r>
      <w:r w:rsidRPr="00565E6B">
        <w:rPr>
          <w:spacing w:val="-2"/>
          <w:sz w:val="28"/>
          <w:szCs w:val="28"/>
        </w:rPr>
        <w:t>.</w:t>
      </w:r>
    </w:p>
    <w:p w14:paraId="05BB5C3E" w14:textId="112E058E" w:rsidR="006625A8" w:rsidRPr="00565E6B" w:rsidRDefault="006625A8" w:rsidP="004D2CC3">
      <w:pPr>
        <w:spacing w:before="120"/>
        <w:ind w:firstLine="720"/>
        <w:jc w:val="both"/>
        <w:rPr>
          <w:rStyle w:val="fontstyle01"/>
          <w:b/>
          <w:color w:val="auto"/>
          <w:spacing w:val="-2"/>
        </w:rPr>
      </w:pPr>
      <w:r w:rsidRPr="00565E6B">
        <w:rPr>
          <w:bCs/>
          <w:spacing w:val="-2"/>
          <w:sz w:val="28"/>
          <w:szCs w:val="28"/>
        </w:rPr>
        <w:t xml:space="preserve">- Chủ trì </w:t>
      </w:r>
      <w:r w:rsidRPr="00565E6B">
        <w:rPr>
          <w:spacing w:val="-2"/>
          <w:sz w:val="28"/>
          <w:szCs w:val="28"/>
        </w:rPr>
        <w:t>hướng dẫn các cơ quan, đơn vị cấp tỉnh thống kê, thu thập, đóng gói, bố trí phòng kho bảo quản tại trụ sở, trang thiết bị cần thiết để tập kết và bảo quản an toàn tài liệu cho đến khi tài liệu được bàn giao cho cơ quan, tổ chức có thẩm quyền quản lý sau khi sắp xếp tổ chức bộ trước</w:t>
      </w:r>
      <w:r w:rsidRPr="00565E6B">
        <w:rPr>
          <w:bCs/>
          <w:spacing w:val="-2"/>
          <w:sz w:val="28"/>
          <w:szCs w:val="28"/>
        </w:rPr>
        <w:t xml:space="preserve"> ngày 30/7/2025.</w:t>
      </w:r>
    </w:p>
    <w:p w14:paraId="58DBDB99" w14:textId="3C32CFDE" w:rsidR="00CA36B6" w:rsidRPr="00565E6B" w:rsidRDefault="006625A8" w:rsidP="004D2CC3">
      <w:pPr>
        <w:spacing w:before="120"/>
        <w:ind w:firstLine="720"/>
        <w:jc w:val="both"/>
        <w:rPr>
          <w:rStyle w:val="fontstyle01"/>
          <w:color w:val="auto"/>
        </w:rPr>
      </w:pPr>
      <w:r w:rsidRPr="00565E6B">
        <w:rPr>
          <w:rStyle w:val="fontstyle01"/>
          <w:color w:val="auto"/>
        </w:rPr>
        <w:t>-</w:t>
      </w:r>
      <w:r w:rsidR="00CA36B6" w:rsidRPr="00565E6B">
        <w:rPr>
          <w:rStyle w:val="fontstyle01"/>
          <w:color w:val="auto"/>
        </w:rPr>
        <w:t xml:space="preserve"> Dự kiến thời gian, lộ trình bàn giao hồ sơ, tài liệu về các cơ quan, tổ chức sau khi hoàn thành việc sắp xếp tổ chức bộ máy.</w:t>
      </w:r>
    </w:p>
    <w:p w14:paraId="05844F9B" w14:textId="09908B28" w:rsidR="00CA36B6" w:rsidRPr="00565E6B" w:rsidRDefault="006625A8" w:rsidP="004D2CC3">
      <w:pPr>
        <w:pStyle w:val="NormalWeb"/>
        <w:keepLines/>
        <w:spacing w:before="120" w:beforeAutospacing="0" w:after="0" w:afterAutospacing="0"/>
        <w:ind w:firstLine="720"/>
        <w:jc w:val="both"/>
        <w:rPr>
          <w:sz w:val="28"/>
          <w:szCs w:val="28"/>
          <w:lang w:val="en-US"/>
        </w:rPr>
      </w:pPr>
      <w:r w:rsidRPr="00565E6B">
        <w:rPr>
          <w:sz w:val="28"/>
          <w:szCs w:val="28"/>
          <w:lang w:val="en-US"/>
        </w:rPr>
        <w:t>-</w:t>
      </w:r>
      <w:r w:rsidR="00CA36B6" w:rsidRPr="00565E6B">
        <w:rPr>
          <w:sz w:val="28"/>
          <w:szCs w:val="28"/>
        </w:rPr>
        <w:t xml:space="preserve"> Phân công viên chức </w:t>
      </w:r>
      <w:r w:rsidR="00CA36B6" w:rsidRPr="00565E6B">
        <w:rPr>
          <w:sz w:val="28"/>
          <w:szCs w:val="28"/>
          <w:lang w:val="en-US"/>
        </w:rPr>
        <w:t xml:space="preserve">tham gia </w:t>
      </w:r>
      <w:r w:rsidR="00CA36B6" w:rsidRPr="00565E6B">
        <w:rPr>
          <w:sz w:val="28"/>
          <w:szCs w:val="28"/>
        </w:rPr>
        <w:t xml:space="preserve">các </w:t>
      </w:r>
      <w:r w:rsidR="00CA36B6" w:rsidRPr="00565E6B">
        <w:rPr>
          <w:sz w:val="28"/>
          <w:szCs w:val="28"/>
          <w:lang w:val="en-US"/>
        </w:rPr>
        <w:t>t</w:t>
      </w:r>
      <w:r w:rsidR="00CA36B6" w:rsidRPr="00565E6B">
        <w:rPr>
          <w:sz w:val="28"/>
          <w:szCs w:val="28"/>
        </w:rPr>
        <w:t xml:space="preserve">ổ công tác </w:t>
      </w:r>
      <w:r w:rsidR="00CA36B6" w:rsidRPr="00565E6B">
        <w:rPr>
          <w:sz w:val="28"/>
          <w:szCs w:val="28"/>
          <w:lang w:val="en-US"/>
        </w:rPr>
        <w:t xml:space="preserve">trực tiếp </w:t>
      </w:r>
      <w:r w:rsidR="00CA36B6" w:rsidRPr="00565E6B">
        <w:rPr>
          <w:sz w:val="28"/>
          <w:szCs w:val="28"/>
        </w:rPr>
        <w:t>đến các cơ quan, tổ chức để phối hợp bảo quản tại chỗ tài liệu</w:t>
      </w:r>
      <w:r w:rsidR="00CA36B6" w:rsidRPr="00565E6B">
        <w:rPr>
          <w:sz w:val="28"/>
          <w:szCs w:val="28"/>
          <w:lang w:val="en-US"/>
        </w:rPr>
        <w:t xml:space="preserve">, </w:t>
      </w:r>
      <w:r w:rsidR="00CA36B6" w:rsidRPr="00565E6B">
        <w:rPr>
          <w:sz w:val="28"/>
          <w:szCs w:val="28"/>
        </w:rPr>
        <w:t>khoanh vùng cơ sở dữ liệu tài liệu trên Hệ thống</w:t>
      </w:r>
      <w:r w:rsidR="00CA36B6" w:rsidRPr="00565E6B">
        <w:rPr>
          <w:sz w:val="28"/>
          <w:szCs w:val="28"/>
          <w:lang w:val="en-US"/>
        </w:rPr>
        <w:t xml:space="preserve"> </w:t>
      </w:r>
      <w:r w:rsidR="00CA36B6" w:rsidRPr="00565E6B">
        <w:rPr>
          <w:sz w:val="28"/>
          <w:szCs w:val="28"/>
          <w:lang w:val="en-US" w:eastAsia="zh-CN"/>
        </w:rPr>
        <w:t xml:space="preserve">cho đến khi tài liệu được bàn giao cho các </w:t>
      </w:r>
      <w:r w:rsidR="00CA36B6" w:rsidRPr="00565E6B">
        <w:rPr>
          <w:sz w:val="28"/>
          <w:szCs w:val="28"/>
          <w:lang w:val="en-US"/>
        </w:rPr>
        <w:t>cơ quan, tổ chức có thẩm quyền sau sắp xếp tổ chức bộ máy</w:t>
      </w:r>
      <w:r w:rsidR="00CA36B6" w:rsidRPr="00565E6B">
        <w:rPr>
          <w:sz w:val="28"/>
          <w:szCs w:val="28"/>
          <w:lang w:val="en-US" w:eastAsia="zh-CN"/>
        </w:rPr>
        <w:t>.</w:t>
      </w:r>
    </w:p>
    <w:p w14:paraId="3FEEAAAD" w14:textId="26572047" w:rsidR="00CA36B6" w:rsidRPr="00565E6B" w:rsidRDefault="006625A8" w:rsidP="004D2CC3">
      <w:pPr>
        <w:pStyle w:val="NormalWeb"/>
        <w:spacing w:before="120" w:beforeAutospacing="0" w:after="0" w:afterAutospacing="0"/>
        <w:ind w:firstLine="720"/>
        <w:jc w:val="both"/>
        <w:rPr>
          <w:sz w:val="28"/>
          <w:szCs w:val="28"/>
        </w:rPr>
      </w:pPr>
      <w:r w:rsidRPr="00565E6B">
        <w:rPr>
          <w:sz w:val="28"/>
          <w:szCs w:val="28"/>
          <w:lang w:val="en-US"/>
        </w:rPr>
        <w:t>-</w:t>
      </w:r>
      <w:r w:rsidR="00CA36B6" w:rsidRPr="00565E6B">
        <w:rPr>
          <w:sz w:val="28"/>
          <w:szCs w:val="28"/>
        </w:rPr>
        <w:t xml:space="preserve"> Bố trí viên chức hướng dẫn việc thống kê, sắp xếp, đóng gói, niêm phong, xác nhận khối lượng, tình trạng tài liệu giấy, tài liệu trên vật mang tin khác (nếu có), tiếp nhận và phối hợp bảo quản tại chỗ hoặc tạm thời bảo quản tập trung tài liệu của các cơ quan, tổ chức.</w:t>
      </w:r>
    </w:p>
    <w:p w14:paraId="42167F9F" w14:textId="03F2FF09" w:rsidR="00CA36B6" w:rsidRPr="00565E6B" w:rsidRDefault="00CA36B6" w:rsidP="004D2CC3">
      <w:pPr>
        <w:pStyle w:val="NormalWeb"/>
        <w:spacing w:before="120" w:beforeAutospacing="0" w:after="0" w:afterAutospacing="0"/>
        <w:ind w:firstLine="720"/>
        <w:jc w:val="both"/>
        <w:rPr>
          <w:sz w:val="28"/>
          <w:szCs w:val="28"/>
        </w:rPr>
      </w:pPr>
      <w:r w:rsidRPr="00565E6B">
        <w:rPr>
          <w:sz w:val="28"/>
          <w:szCs w:val="28"/>
          <w:lang w:val="en-US"/>
        </w:rPr>
        <w:t>-</w:t>
      </w:r>
      <w:r w:rsidRPr="00565E6B">
        <w:rPr>
          <w:sz w:val="28"/>
          <w:szCs w:val="28"/>
        </w:rPr>
        <w:t xml:space="preserve"> Chủ động các biện pháp thu thập hồ sơ có thời hạn lưu trữ vĩnh viễn đã được chỉnh lý hoàn chỉnh tại các cơ quan, tổ chức thuộc nguồn nộp </w:t>
      </w:r>
      <w:r w:rsidRPr="00565E6B">
        <w:rPr>
          <w:sz w:val="28"/>
          <w:szCs w:val="28"/>
          <w:lang w:val="en-US"/>
        </w:rPr>
        <w:t xml:space="preserve">lưu </w:t>
      </w:r>
      <w:r w:rsidRPr="00565E6B">
        <w:rPr>
          <w:sz w:val="28"/>
          <w:szCs w:val="28"/>
        </w:rPr>
        <w:t>tài liệu vào Trung tâm Lưu trữ lịch sử</w:t>
      </w:r>
      <w:r w:rsidRPr="00565E6B">
        <w:rPr>
          <w:sz w:val="28"/>
          <w:szCs w:val="28"/>
          <w:lang w:val="en-US"/>
        </w:rPr>
        <w:t xml:space="preserve"> </w:t>
      </w:r>
      <w:r w:rsidR="00267021" w:rsidRPr="00565E6B">
        <w:rPr>
          <w:sz w:val="28"/>
          <w:szCs w:val="28"/>
          <w:lang w:val="en-US"/>
        </w:rPr>
        <w:t>Tỉnh</w:t>
      </w:r>
      <w:r w:rsidRPr="00565E6B">
        <w:rPr>
          <w:sz w:val="28"/>
          <w:szCs w:val="28"/>
        </w:rPr>
        <w:t>.</w:t>
      </w:r>
    </w:p>
    <w:p w14:paraId="742AC941" w14:textId="03B9A750" w:rsidR="00CA36B6" w:rsidRPr="00565E6B" w:rsidRDefault="00CA36B6" w:rsidP="004D2CC3">
      <w:pPr>
        <w:pStyle w:val="NormalWeb"/>
        <w:spacing w:before="120" w:beforeAutospacing="0" w:after="0" w:afterAutospacing="0"/>
        <w:ind w:firstLine="720"/>
        <w:jc w:val="both"/>
        <w:rPr>
          <w:sz w:val="28"/>
          <w:szCs w:val="28"/>
        </w:rPr>
      </w:pPr>
      <w:r w:rsidRPr="00565E6B">
        <w:rPr>
          <w:sz w:val="28"/>
          <w:szCs w:val="28"/>
          <w:lang w:val="en-US"/>
        </w:rPr>
        <w:t>-</w:t>
      </w:r>
      <w:r w:rsidRPr="00565E6B">
        <w:rPr>
          <w:sz w:val="28"/>
          <w:szCs w:val="28"/>
        </w:rPr>
        <w:t xml:space="preserve"> Thống kê toàn bộ tài liệu, cơ sở dữ liệu tài liệu đang bảo quản tại Trung tâm Lưu trữ lịch sử </w:t>
      </w:r>
      <w:r w:rsidR="00267021" w:rsidRPr="00565E6B">
        <w:rPr>
          <w:sz w:val="28"/>
          <w:szCs w:val="28"/>
          <w:lang w:val="en-US"/>
        </w:rPr>
        <w:t>Tỉnh</w:t>
      </w:r>
      <w:r w:rsidRPr="00565E6B">
        <w:rPr>
          <w:sz w:val="28"/>
          <w:szCs w:val="28"/>
        </w:rPr>
        <w:t xml:space="preserve">; tiếp tục bảo đảm an toàn, toàn vẹn và khả năng sử dụng tài liệu, cơ sở dữ liệu tài liệu tại Trung tâm Lưu trữ lịch sử </w:t>
      </w:r>
      <w:r w:rsidR="00267021" w:rsidRPr="00565E6B">
        <w:rPr>
          <w:sz w:val="28"/>
          <w:szCs w:val="28"/>
          <w:lang w:val="en-US"/>
        </w:rPr>
        <w:t xml:space="preserve">Tỉnh </w:t>
      </w:r>
      <w:r w:rsidRPr="00565E6B">
        <w:rPr>
          <w:sz w:val="28"/>
          <w:szCs w:val="28"/>
        </w:rPr>
        <w:t>cho đến khi tài liệu, cơ sở dữ liệu tài liệu được bàn giao cho cơ quan, tổ chức có thẩm quyền sau sắp xếp tổ chức bộ máy.</w:t>
      </w:r>
    </w:p>
    <w:p w14:paraId="2877C24B" w14:textId="2AB6A3B2" w:rsidR="00CA36B6" w:rsidRPr="00565E6B" w:rsidRDefault="00CA36B6" w:rsidP="004D2CC3">
      <w:pPr>
        <w:spacing w:before="120"/>
        <w:ind w:firstLine="720"/>
        <w:jc w:val="both"/>
        <w:rPr>
          <w:sz w:val="28"/>
          <w:szCs w:val="28"/>
        </w:rPr>
      </w:pPr>
      <w:r w:rsidRPr="00565E6B">
        <w:rPr>
          <w:sz w:val="28"/>
          <w:szCs w:val="28"/>
        </w:rPr>
        <w:t>-</w:t>
      </w:r>
      <w:r w:rsidRPr="00565E6B">
        <w:rPr>
          <w:sz w:val="28"/>
          <w:szCs w:val="28"/>
          <w:lang w:val="vi-VN"/>
        </w:rPr>
        <w:t xml:space="preserve"> </w:t>
      </w:r>
      <w:r w:rsidRPr="00565E6B">
        <w:rPr>
          <w:sz w:val="28"/>
          <w:szCs w:val="28"/>
        </w:rPr>
        <w:t>Tổng hợp số lượng, tình trạng tài liệu, cơ sở dữ liệu tài liệu của</w:t>
      </w:r>
      <w:r w:rsidRPr="00565E6B">
        <w:rPr>
          <w:sz w:val="28"/>
          <w:szCs w:val="28"/>
          <w:lang w:val="vi-VN"/>
        </w:rPr>
        <w:t xml:space="preserve"> các cơ quan, tổ chức </w:t>
      </w:r>
      <w:r w:rsidRPr="00565E6B">
        <w:rPr>
          <w:sz w:val="28"/>
          <w:szCs w:val="28"/>
        </w:rPr>
        <w:t xml:space="preserve">thực hiện sắp xếp tổ chức bộ máy </w:t>
      </w:r>
      <w:r w:rsidRPr="00565E6B">
        <w:rPr>
          <w:sz w:val="28"/>
          <w:szCs w:val="28"/>
          <w:lang w:val="vi-VN"/>
        </w:rPr>
        <w:t xml:space="preserve">trên địa bàn </w:t>
      </w:r>
      <w:r w:rsidRPr="00565E6B">
        <w:rPr>
          <w:sz w:val="28"/>
          <w:szCs w:val="28"/>
        </w:rPr>
        <w:t>tỉnh</w:t>
      </w:r>
      <w:r w:rsidR="001D32D3" w:rsidRPr="00565E6B">
        <w:rPr>
          <w:sz w:val="28"/>
          <w:szCs w:val="28"/>
        </w:rPr>
        <w:t>, phối hợp với Phòng Cải cách hành chính và Lưu trữ</w:t>
      </w:r>
      <w:r w:rsidRPr="00565E6B">
        <w:rPr>
          <w:sz w:val="28"/>
          <w:szCs w:val="28"/>
          <w:lang w:val="vi-VN"/>
        </w:rPr>
        <w:t xml:space="preserve"> </w:t>
      </w:r>
      <w:r w:rsidRPr="00565E6B">
        <w:rPr>
          <w:sz w:val="28"/>
          <w:szCs w:val="28"/>
        </w:rPr>
        <w:t xml:space="preserve">tham mưu </w:t>
      </w:r>
      <w:r w:rsidR="001D32D3" w:rsidRPr="00565E6B">
        <w:rPr>
          <w:sz w:val="28"/>
          <w:szCs w:val="28"/>
        </w:rPr>
        <w:t xml:space="preserve">lãnh đạo sở trình </w:t>
      </w:r>
      <w:r w:rsidRPr="00565E6B">
        <w:rPr>
          <w:sz w:val="28"/>
          <w:szCs w:val="28"/>
        </w:rPr>
        <w:t>Chủ tịch UBND Tỉnh báo cáo Bộ Nội vụ</w:t>
      </w:r>
      <w:r w:rsidR="001D32D3" w:rsidRPr="00565E6B">
        <w:rPr>
          <w:sz w:val="28"/>
          <w:szCs w:val="28"/>
        </w:rPr>
        <w:t xml:space="preserve"> theo quy định</w:t>
      </w:r>
      <w:r w:rsidRPr="00565E6B">
        <w:rPr>
          <w:sz w:val="28"/>
          <w:szCs w:val="28"/>
        </w:rPr>
        <w:t>.</w:t>
      </w:r>
    </w:p>
    <w:p w14:paraId="15657E81" w14:textId="316A1A99" w:rsidR="00CA36B6" w:rsidRPr="00565E6B" w:rsidRDefault="00CA36B6" w:rsidP="004D2CC3">
      <w:pPr>
        <w:spacing w:before="120"/>
        <w:ind w:firstLine="720"/>
        <w:jc w:val="both"/>
        <w:rPr>
          <w:sz w:val="28"/>
          <w:szCs w:val="28"/>
        </w:rPr>
      </w:pPr>
      <w:r w:rsidRPr="00565E6B">
        <w:rPr>
          <w:sz w:val="28"/>
          <w:szCs w:val="28"/>
        </w:rPr>
        <w:t>- Ngay sau khi hoàn thành việc sắp xếp tổ chức bộ máy cần kịp thời thực hiện một số nhiệm vụ sau:</w:t>
      </w:r>
    </w:p>
    <w:p w14:paraId="77E42042" w14:textId="1389F1D6" w:rsidR="00CA36B6" w:rsidRPr="00565E6B" w:rsidRDefault="001D32D3" w:rsidP="004D2CC3">
      <w:pPr>
        <w:pStyle w:val="NormalWeb"/>
        <w:spacing w:before="120" w:beforeAutospacing="0" w:after="0" w:afterAutospacing="0"/>
        <w:ind w:firstLine="720"/>
        <w:jc w:val="both"/>
        <w:rPr>
          <w:sz w:val="28"/>
          <w:szCs w:val="28"/>
        </w:rPr>
      </w:pPr>
      <w:r w:rsidRPr="00565E6B">
        <w:rPr>
          <w:sz w:val="28"/>
          <w:szCs w:val="28"/>
          <w:lang w:val="en-US"/>
        </w:rPr>
        <w:t>+</w:t>
      </w:r>
      <w:r w:rsidR="00CA36B6" w:rsidRPr="00565E6B">
        <w:rPr>
          <w:sz w:val="28"/>
          <w:szCs w:val="28"/>
        </w:rPr>
        <w:t xml:space="preserve"> Tham mưu Sở Nội vụ trình UBND </w:t>
      </w:r>
      <w:r w:rsidRPr="00565E6B">
        <w:rPr>
          <w:sz w:val="28"/>
          <w:szCs w:val="28"/>
          <w:lang w:val="en-US"/>
        </w:rPr>
        <w:t>Tỉnh</w:t>
      </w:r>
      <w:r w:rsidR="00CA36B6" w:rsidRPr="00565E6B">
        <w:rPr>
          <w:sz w:val="28"/>
          <w:szCs w:val="28"/>
        </w:rPr>
        <w:t xml:space="preserve"> đề án quản lý và xử lý nghiệp vụ đối với khối tài liệu và cơ sở dữ liệu tài liệu đã được thống kê của cơ quan, tổ chức trước khi sắp xếp tổ chức bộ máy.</w:t>
      </w:r>
    </w:p>
    <w:p w14:paraId="05B68ED3" w14:textId="20E850F1" w:rsidR="00CA36B6" w:rsidRPr="00565E6B" w:rsidRDefault="001D32D3" w:rsidP="004D2CC3">
      <w:pPr>
        <w:pStyle w:val="NormalWeb"/>
        <w:spacing w:before="120" w:beforeAutospacing="0" w:after="0" w:afterAutospacing="0"/>
        <w:ind w:firstLine="720"/>
        <w:jc w:val="both"/>
        <w:rPr>
          <w:sz w:val="28"/>
          <w:szCs w:val="28"/>
        </w:rPr>
      </w:pPr>
      <w:r w:rsidRPr="00565E6B">
        <w:rPr>
          <w:sz w:val="28"/>
          <w:szCs w:val="28"/>
          <w:lang w:val="en-US"/>
        </w:rPr>
        <w:lastRenderedPageBreak/>
        <w:t>+</w:t>
      </w:r>
      <w:r w:rsidR="00CA36B6" w:rsidRPr="00565E6B">
        <w:rPr>
          <w:sz w:val="28"/>
          <w:szCs w:val="28"/>
        </w:rPr>
        <w:t xml:space="preserve"> </w:t>
      </w:r>
      <w:r w:rsidRPr="00565E6B">
        <w:rPr>
          <w:sz w:val="28"/>
          <w:szCs w:val="28"/>
          <w:lang w:val="en-US"/>
        </w:rPr>
        <w:t>Tham mưu p</w:t>
      </w:r>
      <w:r w:rsidR="00CA36B6" w:rsidRPr="00565E6B">
        <w:rPr>
          <w:sz w:val="28"/>
          <w:szCs w:val="28"/>
        </w:rPr>
        <w:t>hối hợ</w:t>
      </w:r>
      <w:r w:rsidRPr="00565E6B">
        <w:rPr>
          <w:sz w:val="28"/>
          <w:szCs w:val="28"/>
        </w:rPr>
        <w:t xml:space="preserve">p với Sở Khoa học và Công nghệ </w:t>
      </w:r>
      <w:r w:rsidR="00CA36B6" w:rsidRPr="00565E6B">
        <w:rPr>
          <w:sz w:val="28"/>
          <w:szCs w:val="28"/>
        </w:rPr>
        <w:t>xây dựng phương án bàn giao, tích hợp cơ sở dữ liệu tài liệu trong Hệ thống.</w:t>
      </w:r>
    </w:p>
    <w:p w14:paraId="4791D818" w14:textId="495FA080" w:rsidR="00CA36B6" w:rsidRPr="00565E6B" w:rsidRDefault="001D32D3" w:rsidP="004D2CC3">
      <w:pPr>
        <w:pStyle w:val="NormalWeb"/>
        <w:spacing w:before="120" w:beforeAutospacing="0" w:after="0" w:afterAutospacing="0"/>
        <w:ind w:firstLine="720"/>
        <w:jc w:val="both"/>
        <w:rPr>
          <w:sz w:val="28"/>
          <w:szCs w:val="28"/>
        </w:rPr>
      </w:pPr>
      <w:r w:rsidRPr="00565E6B">
        <w:rPr>
          <w:sz w:val="28"/>
          <w:szCs w:val="28"/>
          <w:lang w:val="en-US"/>
        </w:rPr>
        <w:t>+</w:t>
      </w:r>
      <w:r w:rsidR="00CA36B6" w:rsidRPr="00565E6B">
        <w:rPr>
          <w:sz w:val="28"/>
          <w:szCs w:val="28"/>
        </w:rPr>
        <w:t xml:space="preserve"> Làm đầu mối tổ chức và xác nhận việc bàn giao tài liệu, cơ sở dữ liệu tài liệu của các cơ quan, tổ chức trước sắp xếp tổ chức bộ máy cho cơ quan, tổ chức có thẩm quyền quản lý sau sắp xếp tổ chức bộ máy.</w:t>
      </w:r>
    </w:p>
    <w:p w14:paraId="679FC746" w14:textId="77700B60" w:rsidR="00395395" w:rsidRPr="00565E6B" w:rsidRDefault="00395395" w:rsidP="004D2CC3">
      <w:pPr>
        <w:pStyle w:val="NormalWeb"/>
        <w:spacing w:before="120" w:beforeAutospacing="0" w:after="0" w:afterAutospacing="0"/>
        <w:ind w:firstLine="720"/>
        <w:jc w:val="both"/>
        <w:rPr>
          <w:sz w:val="28"/>
          <w:szCs w:val="28"/>
        </w:rPr>
      </w:pPr>
      <w:r w:rsidRPr="00565E6B">
        <w:rPr>
          <w:sz w:val="28"/>
          <w:szCs w:val="28"/>
          <w:lang w:val="en-US"/>
        </w:rPr>
        <w:t>+</w:t>
      </w:r>
      <w:r w:rsidRPr="00565E6B">
        <w:rPr>
          <w:sz w:val="28"/>
          <w:szCs w:val="28"/>
        </w:rPr>
        <w:t xml:space="preserve"> </w:t>
      </w:r>
      <w:r w:rsidRPr="00565E6B">
        <w:rPr>
          <w:sz w:val="28"/>
          <w:szCs w:val="28"/>
          <w:lang w:val="en-US"/>
        </w:rPr>
        <w:t xml:space="preserve">Phối hợp với các cơ quan, tổ chức liên quan tham mưu Sở Nội vụ tổ chức thực hiện đề án, dự án quản lý và xử lý nghiệp vụ đối với khối tài liệu và cơ sở dữ liệu đã được thống kê của các cơ quan, tổ chức trước khi sắp xếp tổ chức bộ máy. </w:t>
      </w:r>
    </w:p>
    <w:p w14:paraId="6686A72E" w14:textId="10276DF5" w:rsidR="00CA36B6" w:rsidRPr="00565E6B" w:rsidRDefault="001D32D3" w:rsidP="004D2CC3">
      <w:pPr>
        <w:spacing w:before="120"/>
        <w:ind w:firstLine="720"/>
        <w:jc w:val="both"/>
        <w:rPr>
          <w:sz w:val="28"/>
          <w:szCs w:val="28"/>
        </w:rPr>
      </w:pPr>
      <w:r w:rsidRPr="00565E6B">
        <w:rPr>
          <w:sz w:val="28"/>
          <w:szCs w:val="28"/>
        </w:rPr>
        <w:t>+</w:t>
      </w:r>
      <w:r w:rsidR="00CA36B6" w:rsidRPr="00565E6B">
        <w:rPr>
          <w:sz w:val="28"/>
          <w:szCs w:val="28"/>
          <w:lang w:val="vi-VN"/>
        </w:rPr>
        <w:t xml:space="preserve"> T</w:t>
      </w:r>
      <w:r w:rsidR="00CA36B6" w:rsidRPr="00565E6B">
        <w:rPr>
          <w:sz w:val="28"/>
          <w:szCs w:val="28"/>
        </w:rPr>
        <w:t xml:space="preserve">iếp tục thu thập hồ sơ có thời hạn lưu trữ vĩnh viễn đã được chỉnh lý hoàn chỉnh trước đó tại các cơ quan, tổ chức thuộc nguồn nộp lưu tài liệu vào Trung tâm Lưu trữ lịch sử </w:t>
      </w:r>
      <w:r w:rsidRPr="00565E6B">
        <w:rPr>
          <w:sz w:val="28"/>
          <w:szCs w:val="28"/>
        </w:rPr>
        <w:t>Tỉnh</w:t>
      </w:r>
      <w:r w:rsidR="00CA36B6" w:rsidRPr="00565E6B">
        <w:rPr>
          <w:sz w:val="28"/>
          <w:szCs w:val="28"/>
        </w:rPr>
        <w:t>; bàn giao khối tài liệu lưu trữ tạm thời cho các cơ quan, tổ chức có thẩm quyền sau khi sắp xếp tổ chức bộ máy.</w:t>
      </w:r>
    </w:p>
    <w:p w14:paraId="5C8F17B1" w14:textId="6687CD59" w:rsidR="00267021" w:rsidRPr="00565E6B" w:rsidRDefault="00B77C6A" w:rsidP="004D2CC3">
      <w:pPr>
        <w:pStyle w:val="BodyText"/>
        <w:spacing w:before="120"/>
        <w:ind w:firstLine="720"/>
        <w:jc w:val="both"/>
      </w:pPr>
      <w:r w:rsidRPr="00565E6B">
        <w:t xml:space="preserve">Trong thời gian </w:t>
      </w:r>
      <w:r w:rsidR="00723FAF" w:rsidRPr="00565E6B">
        <w:t>thực hiện kế hoạch này</w:t>
      </w:r>
      <w:r w:rsidRPr="00565E6B">
        <w:t xml:space="preserve">, nếu có quy định hoặc chỉ đạo mới của cơ quan có thẩm quyền về </w:t>
      </w:r>
      <w:r w:rsidR="00723FAF" w:rsidRPr="00565E6B">
        <w:t>việc</w:t>
      </w:r>
      <w:r w:rsidRPr="00565E6B">
        <w:t xml:space="preserve"> tiếp nhận tài liệu của các cơ quan, đơn vị, các cơ quan, đơn vị thực hiện theo quy định, chỉ đạo mới. </w:t>
      </w:r>
      <w:r w:rsidR="00E53F8F" w:rsidRPr="00565E6B">
        <w:t>Q</w:t>
      </w:r>
      <w:r w:rsidR="005658BB" w:rsidRPr="00565E6B">
        <w:t xml:space="preserve">uá trình tổ chức thực hiện nếu có phát sinh </w:t>
      </w:r>
      <w:r w:rsidR="00BF7954" w:rsidRPr="00565E6B">
        <w:t>khó khăn, vướng mắc</w:t>
      </w:r>
      <w:r w:rsidR="005658BB" w:rsidRPr="00565E6B">
        <w:t>, đề nghị các cơ qu</w:t>
      </w:r>
      <w:r w:rsidR="00851C3E" w:rsidRPr="00565E6B">
        <w:t>an, địa phương kịp thời thông tin</w:t>
      </w:r>
      <w:r w:rsidR="005658BB" w:rsidRPr="00565E6B">
        <w:t xml:space="preserve"> về </w:t>
      </w:r>
      <w:r w:rsidR="001D32D3" w:rsidRPr="00565E6B">
        <w:t>Sở Nội vụ</w:t>
      </w:r>
      <w:r w:rsidR="008A66B4" w:rsidRPr="00565E6B">
        <w:t xml:space="preserve"> </w:t>
      </w:r>
      <w:r w:rsidR="008A66B4" w:rsidRPr="00565E6B">
        <w:rPr>
          <w:i/>
        </w:rPr>
        <w:t xml:space="preserve">(qua </w:t>
      </w:r>
      <w:r w:rsidR="001D32D3" w:rsidRPr="00565E6B">
        <w:rPr>
          <w:i/>
        </w:rPr>
        <w:t>Trung tâm Lưu trữ lịch sử Tỉnh</w:t>
      </w:r>
      <w:r w:rsidR="008A66B4" w:rsidRPr="00565E6B">
        <w:rPr>
          <w:i/>
        </w:rPr>
        <w:t>)</w:t>
      </w:r>
      <w:r w:rsidR="005658BB" w:rsidRPr="00565E6B">
        <w:t xml:space="preserve"> để cùng trao đổi</w:t>
      </w:r>
      <w:r w:rsidR="00570314" w:rsidRPr="00565E6B">
        <w:t>,</w:t>
      </w:r>
      <w:r w:rsidR="005658BB" w:rsidRPr="00565E6B">
        <w:t xml:space="preserve"> thống nhất thực hiện</w:t>
      </w:r>
      <w:r w:rsidR="00FE4D71" w:rsidRPr="00565E6B">
        <w:t>.</w:t>
      </w:r>
    </w:p>
    <w:p w14:paraId="2DB18270" w14:textId="4D2AA6F4" w:rsidR="000E6A0A" w:rsidRPr="00565E6B" w:rsidRDefault="00267021" w:rsidP="004D2CC3">
      <w:pPr>
        <w:pStyle w:val="BodyText"/>
        <w:spacing w:before="120"/>
        <w:ind w:firstLine="720"/>
        <w:jc w:val="both"/>
      </w:pPr>
      <w:r w:rsidRPr="00565E6B">
        <w:t xml:space="preserve">Trên đây là </w:t>
      </w:r>
      <w:r w:rsidRPr="00565E6B">
        <w:rPr>
          <w:bCs/>
        </w:rPr>
        <w:t>Kế hoạch thực hiện Chỉ thị số 03/CT-UBND ngày 21 tháng 4 năm 2025 của Chủ tịch Ủy ban nhân dân tỉnh Đồng Tháp về việc tăng cường quản lý công tác văn thư, lưu trữ trong quá trình sắp xếp tổ chức bộ máy của hệ thống chính trị theo Kết luận số 127-KL/TW của Bộ chính trị, Ban Bí thư</w:t>
      </w:r>
      <w:r w:rsidRPr="00565E6B">
        <w:t>.</w:t>
      </w:r>
      <w:r w:rsidR="00FE4D71" w:rsidRPr="00565E6B">
        <w:t>/.</w:t>
      </w:r>
    </w:p>
    <w:p w14:paraId="0DE5E047" w14:textId="77777777" w:rsidR="00802B3E" w:rsidRPr="00565E6B" w:rsidRDefault="00802B3E" w:rsidP="00B8187D">
      <w:pPr>
        <w:pStyle w:val="BodyText"/>
        <w:spacing w:line="380" w:lineRule="exact"/>
        <w:ind w:firstLine="720"/>
        <w:jc w:val="both"/>
        <w:rPr>
          <w:lang w:val="vi-VN"/>
        </w:rPr>
      </w:pPr>
    </w:p>
    <w:tbl>
      <w:tblPr>
        <w:tblW w:w="9106" w:type="dxa"/>
        <w:tblInd w:w="-34" w:type="dxa"/>
        <w:tblLook w:val="04A0" w:firstRow="1" w:lastRow="0" w:firstColumn="1" w:lastColumn="0" w:noHBand="0" w:noVBand="1"/>
      </w:tblPr>
      <w:tblGrid>
        <w:gridCol w:w="4395"/>
        <w:gridCol w:w="1593"/>
        <w:gridCol w:w="3118"/>
      </w:tblGrid>
      <w:tr w:rsidR="00565E6B" w:rsidRPr="00565E6B" w14:paraId="1C0190ED" w14:textId="77777777" w:rsidTr="006F2F47">
        <w:trPr>
          <w:trHeight w:val="425"/>
        </w:trPr>
        <w:tc>
          <w:tcPr>
            <w:tcW w:w="4395" w:type="dxa"/>
          </w:tcPr>
          <w:p w14:paraId="1568C90C" w14:textId="45387AAF" w:rsidR="00916628" w:rsidRPr="00565E6B" w:rsidRDefault="00916628" w:rsidP="00916628">
            <w:pPr>
              <w:rPr>
                <w:b/>
                <w:i/>
                <w:sz w:val="24"/>
                <w:szCs w:val="24"/>
                <w:lang w:val="pt-BR"/>
              </w:rPr>
            </w:pPr>
            <w:r w:rsidRPr="00565E6B">
              <w:rPr>
                <w:b/>
                <w:i/>
                <w:sz w:val="24"/>
                <w:szCs w:val="24"/>
                <w:lang w:val="pt-BR"/>
              </w:rPr>
              <w:t>Nơi nhận:</w:t>
            </w:r>
          </w:p>
          <w:p w14:paraId="6FF5A13B" w14:textId="203EB67E" w:rsidR="00916628" w:rsidRPr="00565E6B" w:rsidRDefault="00916628" w:rsidP="00916628">
            <w:pPr>
              <w:rPr>
                <w:lang w:val="fr-FR"/>
              </w:rPr>
            </w:pPr>
            <w:r w:rsidRPr="00565E6B">
              <w:rPr>
                <w:lang w:val="fr-FR"/>
              </w:rPr>
              <w:t>- Bộ Nội vụ (b/c);</w:t>
            </w:r>
          </w:p>
          <w:p w14:paraId="3D374666" w14:textId="446AC70A" w:rsidR="00916628" w:rsidRPr="00565E6B" w:rsidRDefault="00916628" w:rsidP="00916628">
            <w:pPr>
              <w:rPr>
                <w:lang w:val="fr-FR"/>
              </w:rPr>
            </w:pPr>
            <w:r w:rsidRPr="00565E6B">
              <w:rPr>
                <w:lang w:val="fr-FR"/>
              </w:rPr>
              <w:t>- Cục Văn thư và Lưu trữ nhà nước (b/c);</w:t>
            </w:r>
          </w:p>
          <w:p w14:paraId="245D1E27" w14:textId="0978A3C3" w:rsidR="00916628" w:rsidRPr="00565E6B" w:rsidRDefault="00916628" w:rsidP="00916628">
            <w:r w:rsidRPr="00565E6B">
              <w:t>- UBND Tỉnh</w:t>
            </w:r>
            <w:r w:rsidR="001D32D3" w:rsidRPr="00565E6B">
              <w:t xml:space="preserve"> (b/c)</w:t>
            </w:r>
            <w:r w:rsidRPr="00565E6B">
              <w:t>;</w:t>
            </w:r>
          </w:p>
          <w:p w14:paraId="18490B05" w14:textId="353D6EDA" w:rsidR="006F2F47" w:rsidRPr="00565E6B" w:rsidRDefault="006F2F47" w:rsidP="00916628">
            <w:r w:rsidRPr="00565E6B">
              <w:t>- Các PGĐ Sở Nội vụ (để biết)</w:t>
            </w:r>
          </w:p>
          <w:p w14:paraId="6042330D" w14:textId="1BBF9DE0" w:rsidR="00916628" w:rsidRPr="00565E6B" w:rsidRDefault="00916628" w:rsidP="00916628">
            <w:r w:rsidRPr="00565E6B">
              <w:t>- Các sở, ban, ngành Tỉnh</w:t>
            </w:r>
            <w:r w:rsidR="006F2F47" w:rsidRPr="00565E6B">
              <w:t xml:space="preserve"> (p/h)</w:t>
            </w:r>
            <w:r w:rsidRPr="00565E6B">
              <w:t>;</w:t>
            </w:r>
          </w:p>
          <w:p w14:paraId="66AD61B9" w14:textId="6761A86F" w:rsidR="00916628" w:rsidRPr="00565E6B" w:rsidRDefault="00916628" w:rsidP="00916628">
            <w:r w:rsidRPr="00565E6B">
              <w:t>- Các cơ quan, tổ chức thuộc nguồn nộp lưu tài liệu vào Trung tâm Lưu trữ lịch sử Tỉnh</w:t>
            </w:r>
            <w:r w:rsidR="004830F1" w:rsidRPr="00565E6B">
              <w:t xml:space="preserve"> theo Quyết </w:t>
            </w:r>
            <w:r w:rsidR="00F06BB0" w:rsidRPr="00565E6B">
              <w:t>đ</w:t>
            </w:r>
            <w:r w:rsidR="004830F1" w:rsidRPr="00565E6B">
              <w:t>ịnh số 892/QĐ-UBND-HC ngày 07/7/2021 của UBND Tỉnh</w:t>
            </w:r>
            <w:r w:rsidR="006F2F47" w:rsidRPr="00565E6B">
              <w:t xml:space="preserve"> (p/h)</w:t>
            </w:r>
            <w:r w:rsidRPr="00565E6B">
              <w:t>;</w:t>
            </w:r>
          </w:p>
          <w:p w14:paraId="248AD48B" w14:textId="6892484B" w:rsidR="00916628" w:rsidRPr="00565E6B" w:rsidRDefault="00916628" w:rsidP="00916628">
            <w:r w:rsidRPr="00565E6B">
              <w:t>- UBND huyện, thành phố</w:t>
            </w:r>
            <w:r w:rsidR="006F2F47" w:rsidRPr="00565E6B">
              <w:t xml:space="preserve"> (p/h)</w:t>
            </w:r>
            <w:r w:rsidRPr="00565E6B">
              <w:t>;</w:t>
            </w:r>
          </w:p>
          <w:p w14:paraId="7D08A645" w14:textId="2942B198" w:rsidR="00916628" w:rsidRPr="00565E6B" w:rsidRDefault="00916628" w:rsidP="00916628">
            <w:r w:rsidRPr="00565E6B">
              <w:t>- UBND xã, phường, thị trấn</w:t>
            </w:r>
            <w:r w:rsidR="006F2F47" w:rsidRPr="00565E6B">
              <w:t xml:space="preserve"> (p/h)</w:t>
            </w:r>
            <w:r w:rsidRPr="00565E6B">
              <w:t>;</w:t>
            </w:r>
          </w:p>
          <w:p w14:paraId="12A48D85" w14:textId="3B863732" w:rsidR="00011571" w:rsidRPr="00565E6B" w:rsidRDefault="00011571" w:rsidP="00916628">
            <w:r w:rsidRPr="00565E6B">
              <w:t>- Phòng Nội vụ các huyện; thành phố;</w:t>
            </w:r>
          </w:p>
          <w:p w14:paraId="4FDF93BC" w14:textId="34D18115" w:rsidR="00916628" w:rsidRPr="00565E6B" w:rsidRDefault="00916628" w:rsidP="00916628">
            <w:r w:rsidRPr="00565E6B">
              <w:t>- Trung tâm Lưu trữ lịch sử Tỉnh</w:t>
            </w:r>
            <w:r w:rsidR="006F2F47" w:rsidRPr="00565E6B">
              <w:t xml:space="preserve"> (t/h)</w:t>
            </w:r>
            <w:r w:rsidRPr="00565E6B">
              <w:t>;</w:t>
            </w:r>
          </w:p>
          <w:p w14:paraId="27005E18" w14:textId="3C6A3716" w:rsidR="00011571" w:rsidRPr="00565E6B" w:rsidRDefault="00011571" w:rsidP="00916628">
            <w:r w:rsidRPr="00565E6B">
              <w:t>- Các cơ quan, đơn vị thuộc Sở;</w:t>
            </w:r>
          </w:p>
          <w:p w14:paraId="7AA6A905" w14:textId="58A90971" w:rsidR="00B52957" w:rsidRPr="00565E6B" w:rsidRDefault="00916628" w:rsidP="001D32D3">
            <w:pPr>
              <w:pStyle w:val="TableParagraph"/>
            </w:pPr>
            <w:r w:rsidRPr="00565E6B">
              <w:t>- Lưu: VT,</w:t>
            </w:r>
            <w:r w:rsidR="001D32D3" w:rsidRPr="00565E6B">
              <w:t xml:space="preserve"> CCLT(H</w:t>
            </w:r>
            <w:r w:rsidRPr="00565E6B">
              <w:t>)</w:t>
            </w:r>
            <w:r w:rsidR="00BF7954" w:rsidRPr="00565E6B">
              <w:t>.</w:t>
            </w:r>
          </w:p>
        </w:tc>
        <w:tc>
          <w:tcPr>
            <w:tcW w:w="1593" w:type="dxa"/>
          </w:tcPr>
          <w:p w14:paraId="66AF1D86" w14:textId="77777777" w:rsidR="00B52957" w:rsidRPr="00565E6B" w:rsidRDefault="00B52957" w:rsidP="0054794B">
            <w:pPr>
              <w:jc w:val="center"/>
              <w:rPr>
                <w:b/>
                <w:sz w:val="28"/>
                <w:szCs w:val="28"/>
              </w:rPr>
            </w:pPr>
          </w:p>
        </w:tc>
        <w:tc>
          <w:tcPr>
            <w:tcW w:w="3118" w:type="dxa"/>
          </w:tcPr>
          <w:p w14:paraId="670C8F7E" w14:textId="0F3C7B50" w:rsidR="003E1919" w:rsidRPr="00565E6B" w:rsidRDefault="001D32D3" w:rsidP="003E1919">
            <w:pPr>
              <w:jc w:val="center"/>
              <w:rPr>
                <w:b/>
                <w:sz w:val="28"/>
                <w:szCs w:val="28"/>
                <w:lang w:val="pt-BR"/>
              </w:rPr>
            </w:pPr>
            <w:r w:rsidRPr="00565E6B">
              <w:rPr>
                <w:b/>
                <w:sz w:val="28"/>
                <w:szCs w:val="28"/>
                <w:lang w:val="pt-BR"/>
              </w:rPr>
              <w:t>GIÁM ĐỐC</w:t>
            </w:r>
          </w:p>
          <w:p w14:paraId="74CEBA15" w14:textId="77777777" w:rsidR="00B52957" w:rsidRPr="00565E6B" w:rsidRDefault="00B52957" w:rsidP="0054794B">
            <w:pPr>
              <w:jc w:val="center"/>
              <w:rPr>
                <w:i/>
                <w:spacing w:val="2"/>
                <w:sz w:val="28"/>
                <w:szCs w:val="28"/>
              </w:rPr>
            </w:pPr>
          </w:p>
          <w:p w14:paraId="5B9F858F" w14:textId="7AB778FD" w:rsidR="00B46C92" w:rsidRDefault="00B46C92" w:rsidP="00D60035">
            <w:pPr>
              <w:jc w:val="center"/>
              <w:rPr>
                <w:noProof/>
              </w:rPr>
            </w:pPr>
          </w:p>
          <w:p w14:paraId="6BA9779F" w14:textId="77777777" w:rsidR="00D43CBD" w:rsidRDefault="00D43CBD" w:rsidP="00D60035">
            <w:pPr>
              <w:jc w:val="center"/>
              <w:rPr>
                <w:noProof/>
              </w:rPr>
            </w:pPr>
          </w:p>
          <w:p w14:paraId="5F5EF663" w14:textId="77777777" w:rsidR="00D43CBD" w:rsidRDefault="00D43CBD" w:rsidP="00D60035">
            <w:pPr>
              <w:jc w:val="center"/>
              <w:rPr>
                <w:noProof/>
              </w:rPr>
            </w:pPr>
          </w:p>
          <w:p w14:paraId="591F15E5" w14:textId="77777777" w:rsidR="00D43CBD" w:rsidRDefault="00D43CBD" w:rsidP="00D60035">
            <w:pPr>
              <w:jc w:val="center"/>
              <w:rPr>
                <w:noProof/>
              </w:rPr>
            </w:pPr>
          </w:p>
          <w:p w14:paraId="1897DB8B" w14:textId="77777777" w:rsidR="00D43CBD" w:rsidRDefault="00D43CBD" w:rsidP="00D60035">
            <w:pPr>
              <w:jc w:val="center"/>
              <w:rPr>
                <w:noProof/>
              </w:rPr>
            </w:pPr>
          </w:p>
          <w:p w14:paraId="14CE25D0" w14:textId="77777777" w:rsidR="00D43CBD" w:rsidRPr="00565E6B" w:rsidRDefault="00D43CBD" w:rsidP="00D60035">
            <w:pPr>
              <w:jc w:val="center"/>
              <w:rPr>
                <w:b/>
                <w:spacing w:val="2"/>
                <w:sz w:val="28"/>
                <w:szCs w:val="28"/>
              </w:rPr>
            </w:pPr>
            <w:bookmarkStart w:id="1" w:name="_GoBack"/>
            <w:bookmarkEnd w:id="1"/>
          </w:p>
          <w:p w14:paraId="783697BF" w14:textId="77777777" w:rsidR="00851C3E" w:rsidRPr="00565E6B" w:rsidRDefault="00851C3E" w:rsidP="0054794B">
            <w:pPr>
              <w:jc w:val="center"/>
              <w:rPr>
                <w:b/>
                <w:spacing w:val="2"/>
                <w:sz w:val="28"/>
                <w:szCs w:val="28"/>
              </w:rPr>
            </w:pPr>
          </w:p>
          <w:p w14:paraId="61687651" w14:textId="186F9B4F" w:rsidR="00851C3E" w:rsidRPr="00565E6B" w:rsidRDefault="007E18AF" w:rsidP="0054794B">
            <w:pPr>
              <w:jc w:val="center"/>
              <w:rPr>
                <w:b/>
                <w:spacing w:val="2"/>
                <w:sz w:val="28"/>
                <w:szCs w:val="28"/>
              </w:rPr>
            </w:pPr>
            <w:r w:rsidRPr="00565E6B">
              <w:rPr>
                <w:b/>
                <w:spacing w:val="2"/>
                <w:sz w:val="28"/>
                <w:szCs w:val="28"/>
              </w:rPr>
              <w:t>Nguyễn Văn Vũ Minh</w:t>
            </w:r>
          </w:p>
          <w:p w14:paraId="7F8FEC0C" w14:textId="77777777" w:rsidR="00B52957" w:rsidRPr="00565E6B" w:rsidRDefault="00B52957" w:rsidP="0054794B">
            <w:pPr>
              <w:jc w:val="center"/>
              <w:rPr>
                <w:b/>
                <w:spacing w:val="2"/>
                <w:sz w:val="28"/>
                <w:szCs w:val="28"/>
              </w:rPr>
            </w:pPr>
          </w:p>
          <w:p w14:paraId="4F5F7468" w14:textId="77777777" w:rsidR="00B52957" w:rsidRPr="00565E6B" w:rsidRDefault="00B52957" w:rsidP="0054794B">
            <w:pPr>
              <w:jc w:val="center"/>
              <w:rPr>
                <w:spacing w:val="2"/>
                <w:sz w:val="26"/>
                <w:szCs w:val="26"/>
              </w:rPr>
            </w:pPr>
          </w:p>
        </w:tc>
      </w:tr>
    </w:tbl>
    <w:p w14:paraId="03219118" w14:textId="37BC9D02" w:rsidR="00FE4D71" w:rsidRPr="00565E6B" w:rsidRDefault="00FE4D71" w:rsidP="00DE423B">
      <w:pPr>
        <w:pStyle w:val="BodyText"/>
        <w:spacing w:before="100" w:after="100"/>
        <w:ind w:firstLine="720"/>
        <w:jc w:val="both"/>
        <w:rPr>
          <w:b/>
          <w:sz w:val="16"/>
        </w:rPr>
      </w:pPr>
    </w:p>
    <w:sectPr w:rsidR="00FE4D71" w:rsidRPr="00565E6B" w:rsidSect="00267021">
      <w:headerReference w:type="default" r:id="rId9"/>
      <w:pgSz w:w="11907" w:h="16840" w:code="9"/>
      <w:pgMar w:top="1134" w:right="1134" w:bottom="1134" w:left="1701"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82A65" w14:textId="77777777" w:rsidR="006B676D" w:rsidRDefault="006B676D" w:rsidP="00842C27">
      <w:r>
        <w:separator/>
      </w:r>
    </w:p>
  </w:endnote>
  <w:endnote w:type="continuationSeparator" w:id="0">
    <w:p w14:paraId="67CD142E" w14:textId="77777777" w:rsidR="006B676D" w:rsidRDefault="006B676D" w:rsidP="0084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C9BF1" w14:textId="77777777" w:rsidR="006B676D" w:rsidRDefault="006B676D" w:rsidP="00842C27">
      <w:r>
        <w:separator/>
      </w:r>
    </w:p>
  </w:footnote>
  <w:footnote w:type="continuationSeparator" w:id="0">
    <w:p w14:paraId="797D2E61" w14:textId="77777777" w:rsidR="006B676D" w:rsidRDefault="006B676D" w:rsidP="00842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939B6" w14:textId="379AD2E3" w:rsidR="006A60E5" w:rsidRDefault="00AD3F06" w:rsidP="00AD3F06">
    <w:pPr>
      <w:pStyle w:val="Header"/>
      <w:tabs>
        <w:tab w:val="clear" w:pos="9360"/>
        <w:tab w:val="center" w:pos="4536"/>
      </w:tabs>
    </w:pPr>
    <w:r>
      <w:tab/>
    </w:r>
    <w:sdt>
      <w:sdtPr>
        <w:id w:val="1762951272"/>
        <w:docPartObj>
          <w:docPartGallery w:val="Page Numbers (Top of Page)"/>
          <w:docPartUnique/>
        </w:docPartObj>
      </w:sdtPr>
      <w:sdtEndPr>
        <w:rPr>
          <w:noProof/>
          <w:sz w:val="28"/>
          <w:szCs w:val="28"/>
        </w:rPr>
      </w:sdtEndPr>
      <w:sdtContent>
        <w:r w:rsidR="006A60E5" w:rsidRPr="00FD65BC">
          <w:rPr>
            <w:sz w:val="28"/>
            <w:szCs w:val="28"/>
          </w:rPr>
          <w:fldChar w:fldCharType="begin"/>
        </w:r>
        <w:r w:rsidR="006A60E5" w:rsidRPr="00FD65BC">
          <w:rPr>
            <w:sz w:val="28"/>
            <w:szCs w:val="28"/>
          </w:rPr>
          <w:instrText xml:space="preserve"> PAGE   \* MERGEFORMAT </w:instrText>
        </w:r>
        <w:r w:rsidR="006A60E5" w:rsidRPr="00FD65BC">
          <w:rPr>
            <w:sz w:val="28"/>
            <w:szCs w:val="28"/>
          </w:rPr>
          <w:fldChar w:fldCharType="separate"/>
        </w:r>
        <w:r w:rsidR="00D43CBD">
          <w:rPr>
            <w:noProof/>
            <w:sz w:val="28"/>
            <w:szCs w:val="28"/>
          </w:rPr>
          <w:t>10</w:t>
        </w:r>
        <w:r w:rsidR="006A60E5" w:rsidRPr="00FD65BC">
          <w:rPr>
            <w:noProof/>
            <w:sz w:val="28"/>
            <w:szCs w:val="28"/>
          </w:rPr>
          <w:fldChar w:fldCharType="end"/>
        </w:r>
      </w:sdtContent>
    </w:sdt>
    <w:r>
      <w:rPr>
        <w:noProof/>
        <w:sz w:val="28"/>
        <w:szCs w:val="28"/>
      </w:rPr>
      <w:tab/>
    </w:r>
    <w:r>
      <w:rPr>
        <w:noProof/>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F82"/>
    <w:multiLevelType w:val="hybridMultilevel"/>
    <w:tmpl w:val="FABC9796"/>
    <w:lvl w:ilvl="0" w:tplc="BFF81F20">
      <w:start w:val="1"/>
      <w:numFmt w:val="decimal"/>
      <w:lvlText w:val="%1."/>
      <w:lvlJc w:val="left"/>
      <w:pPr>
        <w:ind w:left="1262" w:hanging="281"/>
      </w:pPr>
      <w:rPr>
        <w:rFonts w:ascii="Times New Roman" w:eastAsia="Times New Roman" w:hAnsi="Times New Roman" w:cs="Times New Roman" w:hint="default"/>
        <w:b/>
        <w:bCs/>
        <w:w w:val="100"/>
        <w:sz w:val="28"/>
        <w:szCs w:val="28"/>
        <w:lang w:eastAsia="en-US" w:bidi="ar-SA"/>
      </w:rPr>
    </w:lvl>
    <w:lvl w:ilvl="1" w:tplc="8F4E3B1E">
      <w:numFmt w:val="bullet"/>
      <w:lvlText w:val="•"/>
      <w:lvlJc w:val="left"/>
      <w:pPr>
        <w:ind w:left="2083" w:hanging="281"/>
      </w:pPr>
      <w:rPr>
        <w:rFonts w:hint="default"/>
        <w:lang w:eastAsia="en-US" w:bidi="ar-SA"/>
      </w:rPr>
    </w:lvl>
    <w:lvl w:ilvl="2" w:tplc="3C1A26EE">
      <w:numFmt w:val="bullet"/>
      <w:lvlText w:val="•"/>
      <w:lvlJc w:val="left"/>
      <w:pPr>
        <w:ind w:left="2907" w:hanging="281"/>
      </w:pPr>
      <w:rPr>
        <w:rFonts w:hint="default"/>
        <w:lang w:eastAsia="en-US" w:bidi="ar-SA"/>
      </w:rPr>
    </w:lvl>
    <w:lvl w:ilvl="3" w:tplc="D44288B2">
      <w:numFmt w:val="bullet"/>
      <w:lvlText w:val="•"/>
      <w:lvlJc w:val="left"/>
      <w:pPr>
        <w:ind w:left="3731" w:hanging="281"/>
      </w:pPr>
      <w:rPr>
        <w:rFonts w:hint="default"/>
        <w:lang w:eastAsia="en-US" w:bidi="ar-SA"/>
      </w:rPr>
    </w:lvl>
    <w:lvl w:ilvl="4" w:tplc="9A509B52">
      <w:numFmt w:val="bullet"/>
      <w:lvlText w:val="•"/>
      <w:lvlJc w:val="left"/>
      <w:pPr>
        <w:ind w:left="4555" w:hanging="281"/>
      </w:pPr>
      <w:rPr>
        <w:rFonts w:hint="default"/>
        <w:lang w:eastAsia="en-US" w:bidi="ar-SA"/>
      </w:rPr>
    </w:lvl>
    <w:lvl w:ilvl="5" w:tplc="3808E12E">
      <w:numFmt w:val="bullet"/>
      <w:lvlText w:val="•"/>
      <w:lvlJc w:val="left"/>
      <w:pPr>
        <w:ind w:left="5379" w:hanging="281"/>
      </w:pPr>
      <w:rPr>
        <w:rFonts w:hint="default"/>
        <w:lang w:eastAsia="en-US" w:bidi="ar-SA"/>
      </w:rPr>
    </w:lvl>
    <w:lvl w:ilvl="6" w:tplc="59C67D44">
      <w:numFmt w:val="bullet"/>
      <w:lvlText w:val="•"/>
      <w:lvlJc w:val="left"/>
      <w:pPr>
        <w:ind w:left="6203" w:hanging="281"/>
      </w:pPr>
      <w:rPr>
        <w:rFonts w:hint="default"/>
        <w:lang w:eastAsia="en-US" w:bidi="ar-SA"/>
      </w:rPr>
    </w:lvl>
    <w:lvl w:ilvl="7" w:tplc="2446EF04">
      <w:numFmt w:val="bullet"/>
      <w:lvlText w:val="•"/>
      <w:lvlJc w:val="left"/>
      <w:pPr>
        <w:ind w:left="7027" w:hanging="281"/>
      </w:pPr>
      <w:rPr>
        <w:rFonts w:hint="default"/>
        <w:lang w:eastAsia="en-US" w:bidi="ar-SA"/>
      </w:rPr>
    </w:lvl>
    <w:lvl w:ilvl="8" w:tplc="0D0E1E30">
      <w:numFmt w:val="bullet"/>
      <w:lvlText w:val="•"/>
      <w:lvlJc w:val="left"/>
      <w:pPr>
        <w:ind w:left="7851" w:hanging="281"/>
      </w:pPr>
      <w:rPr>
        <w:rFonts w:hint="default"/>
        <w:lang w:eastAsia="en-US" w:bidi="ar-SA"/>
      </w:rPr>
    </w:lvl>
  </w:abstractNum>
  <w:abstractNum w:abstractNumId="1">
    <w:nsid w:val="12811BE8"/>
    <w:multiLevelType w:val="hybridMultilevel"/>
    <w:tmpl w:val="87AC4D54"/>
    <w:lvl w:ilvl="0" w:tplc="E758C596">
      <w:start w:val="1"/>
      <w:numFmt w:val="bullet"/>
      <w:lvlText w:val="-"/>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DC594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D6DF1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128FA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24C008">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0280A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D84A4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FA1DA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F6F0C8">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5F50D6C"/>
    <w:multiLevelType w:val="hybridMultilevel"/>
    <w:tmpl w:val="8F4AA3F6"/>
    <w:lvl w:ilvl="0" w:tplc="33049CDE">
      <w:start w:val="1"/>
      <w:numFmt w:val="bullet"/>
      <w:lvlText w:val="-"/>
      <w:lvlJc w:val="left"/>
      <w:pPr>
        <w:ind w:left="72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763DD"/>
    <w:multiLevelType w:val="hybridMultilevel"/>
    <w:tmpl w:val="9FE24B6A"/>
    <w:lvl w:ilvl="0" w:tplc="B53C510E">
      <w:start w:val="1"/>
      <w:numFmt w:val="lowerLetter"/>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28611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4C0527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B28E8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68426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7814E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BED24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B6510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B0D2A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2A6E772B"/>
    <w:multiLevelType w:val="hybridMultilevel"/>
    <w:tmpl w:val="0252587A"/>
    <w:lvl w:ilvl="0" w:tplc="C910EC40">
      <w:start w:val="1"/>
      <w:numFmt w:val="bullet"/>
      <w:lvlText w:val="-"/>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265AD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6A4C2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768C2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84AD34">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9A0EB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B464B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B6059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DE231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D303518"/>
    <w:multiLevelType w:val="hybridMultilevel"/>
    <w:tmpl w:val="2FAAFD20"/>
    <w:lvl w:ilvl="0" w:tplc="5E520D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F77410"/>
    <w:multiLevelType w:val="hybridMultilevel"/>
    <w:tmpl w:val="C04242E6"/>
    <w:lvl w:ilvl="0" w:tplc="E6EA1E10">
      <w:start w:val="3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449E9"/>
    <w:multiLevelType w:val="hybridMultilevel"/>
    <w:tmpl w:val="8C1A6768"/>
    <w:lvl w:ilvl="0" w:tplc="81807230">
      <w:start w:val="1"/>
      <w:numFmt w:val="upperRoman"/>
      <w:lvlText w:val="%1."/>
      <w:lvlJc w:val="left"/>
      <w:pPr>
        <w:ind w:left="1231" w:hanging="250"/>
      </w:pPr>
      <w:rPr>
        <w:rFonts w:ascii="Times New Roman" w:eastAsia="Times New Roman" w:hAnsi="Times New Roman" w:cs="Times New Roman" w:hint="default"/>
        <w:b/>
        <w:bCs/>
        <w:w w:val="100"/>
        <w:sz w:val="28"/>
        <w:szCs w:val="28"/>
        <w:lang w:eastAsia="en-US" w:bidi="ar-SA"/>
      </w:rPr>
    </w:lvl>
    <w:lvl w:ilvl="1" w:tplc="0472F942">
      <w:start w:val="1"/>
      <w:numFmt w:val="decimal"/>
      <w:lvlText w:val="%2."/>
      <w:lvlJc w:val="left"/>
      <w:pPr>
        <w:ind w:left="1262" w:hanging="281"/>
      </w:pPr>
      <w:rPr>
        <w:rFonts w:ascii="Times New Roman" w:eastAsia="Times New Roman" w:hAnsi="Times New Roman" w:cs="Times New Roman" w:hint="default"/>
        <w:b/>
        <w:bCs/>
        <w:w w:val="100"/>
        <w:sz w:val="28"/>
        <w:szCs w:val="28"/>
        <w:lang w:eastAsia="en-US" w:bidi="ar-SA"/>
      </w:rPr>
    </w:lvl>
    <w:lvl w:ilvl="2" w:tplc="0A142532">
      <w:numFmt w:val="bullet"/>
      <w:lvlText w:val="•"/>
      <w:lvlJc w:val="left"/>
      <w:pPr>
        <w:ind w:left="2175" w:hanging="281"/>
      </w:pPr>
      <w:rPr>
        <w:rFonts w:hint="default"/>
        <w:lang w:eastAsia="en-US" w:bidi="ar-SA"/>
      </w:rPr>
    </w:lvl>
    <w:lvl w:ilvl="3" w:tplc="4C280066">
      <w:numFmt w:val="bullet"/>
      <w:lvlText w:val="•"/>
      <w:lvlJc w:val="left"/>
      <w:pPr>
        <w:ind w:left="3090" w:hanging="281"/>
      </w:pPr>
      <w:rPr>
        <w:rFonts w:hint="default"/>
        <w:lang w:eastAsia="en-US" w:bidi="ar-SA"/>
      </w:rPr>
    </w:lvl>
    <w:lvl w:ilvl="4" w:tplc="9E80248A">
      <w:numFmt w:val="bullet"/>
      <w:lvlText w:val="•"/>
      <w:lvlJc w:val="left"/>
      <w:pPr>
        <w:ind w:left="4006" w:hanging="281"/>
      </w:pPr>
      <w:rPr>
        <w:rFonts w:hint="default"/>
        <w:lang w:eastAsia="en-US" w:bidi="ar-SA"/>
      </w:rPr>
    </w:lvl>
    <w:lvl w:ilvl="5" w:tplc="203C15F6">
      <w:numFmt w:val="bullet"/>
      <w:lvlText w:val="•"/>
      <w:lvlJc w:val="left"/>
      <w:pPr>
        <w:ind w:left="4921" w:hanging="281"/>
      </w:pPr>
      <w:rPr>
        <w:rFonts w:hint="default"/>
        <w:lang w:eastAsia="en-US" w:bidi="ar-SA"/>
      </w:rPr>
    </w:lvl>
    <w:lvl w:ilvl="6" w:tplc="D396C2B6">
      <w:numFmt w:val="bullet"/>
      <w:lvlText w:val="•"/>
      <w:lvlJc w:val="left"/>
      <w:pPr>
        <w:ind w:left="5837" w:hanging="281"/>
      </w:pPr>
      <w:rPr>
        <w:rFonts w:hint="default"/>
        <w:lang w:eastAsia="en-US" w:bidi="ar-SA"/>
      </w:rPr>
    </w:lvl>
    <w:lvl w:ilvl="7" w:tplc="77C65C72">
      <w:numFmt w:val="bullet"/>
      <w:lvlText w:val="•"/>
      <w:lvlJc w:val="left"/>
      <w:pPr>
        <w:ind w:left="6752" w:hanging="281"/>
      </w:pPr>
      <w:rPr>
        <w:rFonts w:hint="default"/>
        <w:lang w:eastAsia="en-US" w:bidi="ar-SA"/>
      </w:rPr>
    </w:lvl>
    <w:lvl w:ilvl="8" w:tplc="FB185900">
      <w:numFmt w:val="bullet"/>
      <w:lvlText w:val="•"/>
      <w:lvlJc w:val="left"/>
      <w:pPr>
        <w:ind w:left="7668" w:hanging="281"/>
      </w:pPr>
      <w:rPr>
        <w:rFonts w:hint="default"/>
        <w:lang w:eastAsia="en-US" w:bidi="ar-SA"/>
      </w:rPr>
    </w:lvl>
  </w:abstractNum>
  <w:abstractNum w:abstractNumId="8">
    <w:nsid w:val="2FAA3E07"/>
    <w:multiLevelType w:val="hybridMultilevel"/>
    <w:tmpl w:val="931E6A1E"/>
    <w:lvl w:ilvl="0" w:tplc="6D166B2E">
      <w:numFmt w:val="bullet"/>
      <w:lvlText w:val="-"/>
      <w:lvlJc w:val="left"/>
      <w:pPr>
        <w:ind w:left="262" w:hanging="166"/>
      </w:pPr>
      <w:rPr>
        <w:rFonts w:ascii="Times New Roman" w:eastAsia="Times New Roman" w:hAnsi="Times New Roman" w:cs="Times New Roman" w:hint="default"/>
        <w:w w:val="100"/>
        <w:sz w:val="28"/>
        <w:szCs w:val="28"/>
        <w:lang w:eastAsia="en-US" w:bidi="ar-SA"/>
      </w:rPr>
    </w:lvl>
    <w:lvl w:ilvl="1" w:tplc="330491DA">
      <w:numFmt w:val="bullet"/>
      <w:lvlText w:val="•"/>
      <w:lvlJc w:val="left"/>
      <w:pPr>
        <w:ind w:left="1183" w:hanging="166"/>
      </w:pPr>
      <w:rPr>
        <w:rFonts w:hint="default"/>
        <w:lang w:eastAsia="en-US" w:bidi="ar-SA"/>
      </w:rPr>
    </w:lvl>
    <w:lvl w:ilvl="2" w:tplc="F15862B6">
      <w:numFmt w:val="bullet"/>
      <w:lvlText w:val="•"/>
      <w:lvlJc w:val="left"/>
      <w:pPr>
        <w:ind w:left="2107" w:hanging="166"/>
      </w:pPr>
      <w:rPr>
        <w:rFonts w:hint="default"/>
        <w:lang w:eastAsia="en-US" w:bidi="ar-SA"/>
      </w:rPr>
    </w:lvl>
    <w:lvl w:ilvl="3" w:tplc="376C881A">
      <w:numFmt w:val="bullet"/>
      <w:lvlText w:val="•"/>
      <w:lvlJc w:val="left"/>
      <w:pPr>
        <w:ind w:left="3031" w:hanging="166"/>
      </w:pPr>
      <w:rPr>
        <w:rFonts w:hint="default"/>
        <w:lang w:eastAsia="en-US" w:bidi="ar-SA"/>
      </w:rPr>
    </w:lvl>
    <w:lvl w:ilvl="4" w:tplc="E286EDB8">
      <w:numFmt w:val="bullet"/>
      <w:lvlText w:val="•"/>
      <w:lvlJc w:val="left"/>
      <w:pPr>
        <w:ind w:left="3955" w:hanging="166"/>
      </w:pPr>
      <w:rPr>
        <w:rFonts w:hint="default"/>
        <w:lang w:eastAsia="en-US" w:bidi="ar-SA"/>
      </w:rPr>
    </w:lvl>
    <w:lvl w:ilvl="5" w:tplc="4A12E94A">
      <w:numFmt w:val="bullet"/>
      <w:lvlText w:val="•"/>
      <w:lvlJc w:val="left"/>
      <w:pPr>
        <w:ind w:left="4879" w:hanging="166"/>
      </w:pPr>
      <w:rPr>
        <w:rFonts w:hint="default"/>
        <w:lang w:eastAsia="en-US" w:bidi="ar-SA"/>
      </w:rPr>
    </w:lvl>
    <w:lvl w:ilvl="6" w:tplc="5A2A8E9E">
      <w:numFmt w:val="bullet"/>
      <w:lvlText w:val="•"/>
      <w:lvlJc w:val="left"/>
      <w:pPr>
        <w:ind w:left="5803" w:hanging="166"/>
      </w:pPr>
      <w:rPr>
        <w:rFonts w:hint="default"/>
        <w:lang w:eastAsia="en-US" w:bidi="ar-SA"/>
      </w:rPr>
    </w:lvl>
    <w:lvl w:ilvl="7" w:tplc="C920512A">
      <w:numFmt w:val="bullet"/>
      <w:lvlText w:val="•"/>
      <w:lvlJc w:val="left"/>
      <w:pPr>
        <w:ind w:left="6727" w:hanging="166"/>
      </w:pPr>
      <w:rPr>
        <w:rFonts w:hint="default"/>
        <w:lang w:eastAsia="en-US" w:bidi="ar-SA"/>
      </w:rPr>
    </w:lvl>
    <w:lvl w:ilvl="8" w:tplc="2586D5BE">
      <w:numFmt w:val="bullet"/>
      <w:lvlText w:val="•"/>
      <w:lvlJc w:val="left"/>
      <w:pPr>
        <w:ind w:left="7651" w:hanging="166"/>
      </w:pPr>
      <w:rPr>
        <w:rFonts w:hint="default"/>
        <w:lang w:eastAsia="en-US" w:bidi="ar-SA"/>
      </w:rPr>
    </w:lvl>
  </w:abstractNum>
  <w:abstractNum w:abstractNumId="9">
    <w:nsid w:val="2FEE0BB8"/>
    <w:multiLevelType w:val="hybridMultilevel"/>
    <w:tmpl w:val="9DB4AC84"/>
    <w:lvl w:ilvl="0" w:tplc="CAA48EEA">
      <w:start w:val="1"/>
      <w:numFmt w:val="lowerLetter"/>
      <w:lvlText w:val="%1)"/>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3259F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82657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C0814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2E305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E499E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A20412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200BE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E07E3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36F6E39"/>
    <w:multiLevelType w:val="hybridMultilevel"/>
    <w:tmpl w:val="8434325A"/>
    <w:lvl w:ilvl="0" w:tplc="2898CD78">
      <w:start w:val="1"/>
      <w:numFmt w:val="lowerLetter"/>
      <w:lvlText w:val="%1)"/>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0A1EC2">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D4A3B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7EB49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C476D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26D80E">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CCCEC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70620A">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284C0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89C7652"/>
    <w:multiLevelType w:val="hybridMultilevel"/>
    <w:tmpl w:val="E404317C"/>
    <w:lvl w:ilvl="0" w:tplc="F0883820">
      <w:numFmt w:val="bullet"/>
      <w:lvlText w:val="-"/>
      <w:lvlJc w:val="left"/>
      <w:pPr>
        <w:ind w:left="262" w:hanging="173"/>
      </w:pPr>
      <w:rPr>
        <w:rFonts w:ascii="Times New Roman" w:eastAsia="Times New Roman" w:hAnsi="Times New Roman" w:cs="Times New Roman" w:hint="default"/>
        <w:w w:val="100"/>
        <w:sz w:val="28"/>
        <w:szCs w:val="28"/>
        <w:lang w:eastAsia="en-US" w:bidi="ar-SA"/>
      </w:rPr>
    </w:lvl>
    <w:lvl w:ilvl="1" w:tplc="77FC74B8">
      <w:numFmt w:val="bullet"/>
      <w:lvlText w:val="•"/>
      <w:lvlJc w:val="left"/>
      <w:pPr>
        <w:ind w:left="1183" w:hanging="173"/>
      </w:pPr>
      <w:rPr>
        <w:rFonts w:hint="default"/>
        <w:lang w:eastAsia="en-US" w:bidi="ar-SA"/>
      </w:rPr>
    </w:lvl>
    <w:lvl w:ilvl="2" w:tplc="57B41344">
      <w:numFmt w:val="bullet"/>
      <w:lvlText w:val="•"/>
      <w:lvlJc w:val="left"/>
      <w:pPr>
        <w:ind w:left="2107" w:hanging="173"/>
      </w:pPr>
      <w:rPr>
        <w:rFonts w:hint="default"/>
        <w:lang w:eastAsia="en-US" w:bidi="ar-SA"/>
      </w:rPr>
    </w:lvl>
    <w:lvl w:ilvl="3" w:tplc="9A8085DE">
      <w:numFmt w:val="bullet"/>
      <w:lvlText w:val="•"/>
      <w:lvlJc w:val="left"/>
      <w:pPr>
        <w:ind w:left="3031" w:hanging="173"/>
      </w:pPr>
      <w:rPr>
        <w:rFonts w:hint="default"/>
        <w:lang w:eastAsia="en-US" w:bidi="ar-SA"/>
      </w:rPr>
    </w:lvl>
    <w:lvl w:ilvl="4" w:tplc="14E6309C">
      <w:numFmt w:val="bullet"/>
      <w:lvlText w:val="•"/>
      <w:lvlJc w:val="left"/>
      <w:pPr>
        <w:ind w:left="3955" w:hanging="173"/>
      </w:pPr>
      <w:rPr>
        <w:rFonts w:hint="default"/>
        <w:lang w:eastAsia="en-US" w:bidi="ar-SA"/>
      </w:rPr>
    </w:lvl>
    <w:lvl w:ilvl="5" w:tplc="4FD882EE">
      <w:numFmt w:val="bullet"/>
      <w:lvlText w:val="•"/>
      <w:lvlJc w:val="left"/>
      <w:pPr>
        <w:ind w:left="4879" w:hanging="173"/>
      </w:pPr>
      <w:rPr>
        <w:rFonts w:hint="default"/>
        <w:lang w:eastAsia="en-US" w:bidi="ar-SA"/>
      </w:rPr>
    </w:lvl>
    <w:lvl w:ilvl="6" w:tplc="6A98E4F8">
      <w:numFmt w:val="bullet"/>
      <w:lvlText w:val="•"/>
      <w:lvlJc w:val="left"/>
      <w:pPr>
        <w:ind w:left="5803" w:hanging="173"/>
      </w:pPr>
      <w:rPr>
        <w:rFonts w:hint="default"/>
        <w:lang w:eastAsia="en-US" w:bidi="ar-SA"/>
      </w:rPr>
    </w:lvl>
    <w:lvl w:ilvl="7" w:tplc="7F6271E8">
      <w:numFmt w:val="bullet"/>
      <w:lvlText w:val="•"/>
      <w:lvlJc w:val="left"/>
      <w:pPr>
        <w:ind w:left="6727" w:hanging="173"/>
      </w:pPr>
      <w:rPr>
        <w:rFonts w:hint="default"/>
        <w:lang w:eastAsia="en-US" w:bidi="ar-SA"/>
      </w:rPr>
    </w:lvl>
    <w:lvl w:ilvl="8" w:tplc="4244B038">
      <w:numFmt w:val="bullet"/>
      <w:lvlText w:val="•"/>
      <w:lvlJc w:val="left"/>
      <w:pPr>
        <w:ind w:left="7651" w:hanging="173"/>
      </w:pPr>
      <w:rPr>
        <w:rFonts w:hint="default"/>
        <w:lang w:eastAsia="en-US" w:bidi="ar-SA"/>
      </w:rPr>
    </w:lvl>
  </w:abstractNum>
  <w:abstractNum w:abstractNumId="12">
    <w:nsid w:val="3E312B86"/>
    <w:multiLevelType w:val="hybridMultilevel"/>
    <w:tmpl w:val="EA1E2290"/>
    <w:lvl w:ilvl="0" w:tplc="55949A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2531ECB"/>
    <w:multiLevelType w:val="hybridMultilevel"/>
    <w:tmpl w:val="F69A3AB8"/>
    <w:lvl w:ilvl="0" w:tplc="1ED2B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0D0117"/>
    <w:multiLevelType w:val="hybridMultilevel"/>
    <w:tmpl w:val="21DA0F60"/>
    <w:lvl w:ilvl="0" w:tplc="398AF3C4">
      <w:start w:val="1"/>
      <w:numFmt w:val="bullet"/>
      <w:lvlText w:val="-"/>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40022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E6C3D1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8C083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12481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A49C9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8E001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B4552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8E07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4A534BB"/>
    <w:multiLevelType w:val="hybridMultilevel"/>
    <w:tmpl w:val="2A28B38E"/>
    <w:lvl w:ilvl="0" w:tplc="DC449C28">
      <w:start w:val="1"/>
      <w:numFmt w:val="bullet"/>
      <w:lvlText w:val="-"/>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C4655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560A8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84B6F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84DA2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C2BC6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90428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F26BCE">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2ED41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76246CF"/>
    <w:multiLevelType w:val="hybridMultilevel"/>
    <w:tmpl w:val="4DCE60AE"/>
    <w:lvl w:ilvl="0" w:tplc="7F3C9CFA">
      <w:numFmt w:val="bullet"/>
      <w:lvlText w:val="-"/>
      <w:lvlJc w:val="left"/>
      <w:pPr>
        <w:ind w:left="327" w:hanging="128"/>
      </w:pPr>
      <w:rPr>
        <w:rFonts w:ascii="Times New Roman" w:eastAsia="Times New Roman" w:hAnsi="Times New Roman" w:cs="Times New Roman" w:hint="default"/>
        <w:w w:val="100"/>
        <w:sz w:val="22"/>
        <w:szCs w:val="22"/>
        <w:lang w:eastAsia="en-US" w:bidi="ar-SA"/>
      </w:rPr>
    </w:lvl>
    <w:lvl w:ilvl="1" w:tplc="C576C228">
      <w:numFmt w:val="bullet"/>
      <w:lvlText w:val="•"/>
      <w:lvlJc w:val="left"/>
      <w:pPr>
        <w:ind w:left="775" w:hanging="128"/>
      </w:pPr>
      <w:rPr>
        <w:rFonts w:hint="default"/>
        <w:lang w:eastAsia="en-US" w:bidi="ar-SA"/>
      </w:rPr>
    </w:lvl>
    <w:lvl w:ilvl="2" w:tplc="10247F5A">
      <w:numFmt w:val="bullet"/>
      <w:lvlText w:val="•"/>
      <w:lvlJc w:val="left"/>
      <w:pPr>
        <w:ind w:left="1230" w:hanging="128"/>
      </w:pPr>
      <w:rPr>
        <w:rFonts w:hint="default"/>
        <w:lang w:eastAsia="en-US" w:bidi="ar-SA"/>
      </w:rPr>
    </w:lvl>
    <w:lvl w:ilvl="3" w:tplc="4028D0B6">
      <w:numFmt w:val="bullet"/>
      <w:lvlText w:val="•"/>
      <w:lvlJc w:val="left"/>
      <w:pPr>
        <w:ind w:left="1685" w:hanging="128"/>
      </w:pPr>
      <w:rPr>
        <w:rFonts w:hint="default"/>
        <w:lang w:eastAsia="en-US" w:bidi="ar-SA"/>
      </w:rPr>
    </w:lvl>
    <w:lvl w:ilvl="4" w:tplc="5658D336">
      <w:numFmt w:val="bullet"/>
      <w:lvlText w:val="•"/>
      <w:lvlJc w:val="left"/>
      <w:pPr>
        <w:ind w:left="2141" w:hanging="128"/>
      </w:pPr>
      <w:rPr>
        <w:rFonts w:hint="default"/>
        <w:lang w:eastAsia="en-US" w:bidi="ar-SA"/>
      </w:rPr>
    </w:lvl>
    <w:lvl w:ilvl="5" w:tplc="4F8890A4">
      <w:numFmt w:val="bullet"/>
      <w:lvlText w:val="•"/>
      <w:lvlJc w:val="left"/>
      <w:pPr>
        <w:ind w:left="2596" w:hanging="128"/>
      </w:pPr>
      <w:rPr>
        <w:rFonts w:hint="default"/>
        <w:lang w:eastAsia="en-US" w:bidi="ar-SA"/>
      </w:rPr>
    </w:lvl>
    <w:lvl w:ilvl="6" w:tplc="4EA8FF06">
      <w:numFmt w:val="bullet"/>
      <w:lvlText w:val="•"/>
      <w:lvlJc w:val="left"/>
      <w:pPr>
        <w:ind w:left="3051" w:hanging="128"/>
      </w:pPr>
      <w:rPr>
        <w:rFonts w:hint="default"/>
        <w:lang w:eastAsia="en-US" w:bidi="ar-SA"/>
      </w:rPr>
    </w:lvl>
    <w:lvl w:ilvl="7" w:tplc="2DDA7D24">
      <w:numFmt w:val="bullet"/>
      <w:lvlText w:val="•"/>
      <w:lvlJc w:val="left"/>
      <w:pPr>
        <w:ind w:left="3507" w:hanging="128"/>
      </w:pPr>
      <w:rPr>
        <w:rFonts w:hint="default"/>
        <w:lang w:eastAsia="en-US" w:bidi="ar-SA"/>
      </w:rPr>
    </w:lvl>
    <w:lvl w:ilvl="8" w:tplc="6200141A">
      <w:numFmt w:val="bullet"/>
      <w:lvlText w:val="•"/>
      <w:lvlJc w:val="left"/>
      <w:pPr>
        <w:ind w:left="3962" w:hanging="128"/>
      </w:pPr>
      <w:rPr>
        <w:rFonts w:hint="default"/>
        <w:lang w:eastAsia="en-US" w:bidi="ar-SA"/>
      </w:rPr>
    </w:lvl>
  </w:abstractNum>
  <w:abstractNum w:abstractNumId="17">
    <w:nsid w:val="54C141A0"/>
    <w:multiLevelType w:val="hybridMultilevel"/>
    <w:tmpl w:val="B402630A"/>
    <w:lvl w:ilvl="0" w:tplc="1208FB68">
      <w:start w:val="1"/>
      <w:numFmt w:val="low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E2D2A0">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EE192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08382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269F88">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EA0214">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30823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4E0EE4">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830012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6E65DC3"/>
    <w:multiLevelType w:val="hybridMultilevel"/>
    <w:tmpl w:val="9000D218"/>
    <w:lvl w:ilvl="0" w:tplc="613EE23A">
      <w:start w:val="1"/>
      <w:numFmt w:val="low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A6BCBC">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FC1B94">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666ED8">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98054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9E393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92857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12A99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5809C4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76167DA0"/>
    <w:multiLevelType w:val="hybridMultilevel"/>
    <w:tmpl w:val="069E579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163F0"/>
    <w:multiLevelType w:val="hybridMultilevel"/>
    <w:tmpl w:val="1CA657CA"/>
    <w:lvl w:ilvl="0" w:tplc="988C99AE">
      <w:start w:val="1"/>
      <w:numFmt w:val="bullet"/>
      <w:lvlText w:val="-"/>
      <w:lvlJc w:val="left"/>
      <w:pPr>
        <w:ind w:left="72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1"/>
  </w:num>
  <w:num w:numId="4">
    <w:abstractNumId w:val="0"/>
  </w:num>
  <w:num w:numId="5">
    <w:abstractNumId w:val="7"/>
  </w:num>
  <w:num w:numId="6">
    <w:abstractNumId w:val="19"/>
  </w:num>
  <w:num w:numId="7">
    <w:abstractNumId w:val="5"/>
  </w:num>
  <w:num w:numId="8">
    <w:abstractNumId w:val="6"/>
  </w:num>
  <w:num w:numId="9">
    <w:abstractNumId w:val="12"/>
  </w:num>
  <w:num w:numId="10">
    <w:abstractNumId w:val="13"/>
  </w:num>
  <w:num w:numId="11">
    <w:abstractNumId w:val="2"/>
  </w:num>
  <w:num w:numId="12">
    <w:abstractNumId w:val="20"/>
  </w:num>
  <w:num w:numId="13">
    <w:abstractNumId w:val="3"/>
  </w:num>
  <w:num w:numId="14">
    <w:abstractNumId w:val="17"/>
  </w:num>
  <w:num w:numId="15">
    <w:abstractNumId w:val="10"/>
  </w:num>
  <w:num w:numId="16">
    <w:abstractNumId w:val="1"/>
  </w:num>
  <w:num w:numId="17">
    <w:abstractNumId w:val="4"/>
  </w:num>
  <w:num w:numId="18">
    <w:abstractNumId w:val="14"/>
  </w:num>
  <w:num w:numId="19">
    <w:abstractNumId w:val="18"/>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133"/>
    <w:rsid w:val="00011571"/>
    <w:rsid w:val="00017976"/>
    <w:rsid w:val="00021136"/>
    <w:rsid w:val="00022D1E"/>
    <w:rsid w:val="0003136B"/>
    <w:rsid w:val="0004682E"/>
    <w:rsid w:val="00063DF0"/>
    <w:rsid w:val="00063F0A"/>
    <w:rsid w:val="00072F0F"/>
    <w:rsid w:val="000A5817"/>
    <w:rsid w:val="000B330F"/>
    <w:rsid w:val="000E2BA1"/>
    <w:rsid w:val="000E6A0A"/>
    <w:rsid w:val="000E6E42"/>
    <w:rsid w:val="000E72B4"/>
    <w:rsid w:val="000F7933"/>
    <w:rsid w:val="001056D1"/>
    <w:rsid w:val="00110982"/>
    <w:rsid w:val="00120D4E"/>
    <w:rsid w:val="00133834"/>
    <w:rsid w:val="00155518"/>
    <w:rsid w:val="00155832"/>
    <w:rsid w:val="001638EF"/>
    <w:rsid w:val="001768AC"/>
    <w:rsid w:val="00186308"/>
    <w:rsid w:val="001A3B00"/>
    <w:rsid w:val="001A47D5"/>
    <w:rsid w:val="001A65C4"/>
    <w:rsid w:val="001C33BC"/>
    <w:rsid w:val="001C3C27"/>
    <w:rsid w:val="001D32D3"/>
    <w:rsid w:val="001E7B1D"/>
    <w:rsid w:val="001F6EB7"/>
    <w:rsid w:val="00242FEE"/>
    <w:rsid w:val="00244372"/>
    <w:rsid w:val="00257945"/>
    <w:rsid w:val="00267021"/>
    <w:rsid w:val="00285C2C"/>
    <w:rsid w:val="002A2B68"/>
    <w:rsid w:val="002B41D2"/>
    <w:rsid w:val="002C2E61"/>
    <w:rsid w:val="002D0AF5"/>
    <w:rsid w:val="002D198C"/>
    <w:rsid w:val="002D3322"/>
    <w:rsid w:val="002D7DBE"/>
    <w:rsid w:val="002E150D"/>
    <w:rsid w:val="002E1778"/>
    <w:rsid w:val="002E6B3B"/>
    <w:rsid w:val="002F4172"/>
    <w:rsid w:val="00317BF6"/>
    <w:rsid w:val="00324653"/>
    <w:rsid w:val="0034607A"/>
    <w:rsid w:val="0035469C"/>
    <w:rsid w:val="00354B89"/>
    <w:rsid w:val="00364B37"/>
    <w:rsid w:val="003650A2"/>
    <w:rsid w:val="00366E9C"/>
    <w:rsid w:val="00367BE4"/>
    <w:rsid w:val="00374021"/>
    <w:rsid w:val="00377125"/>
    <w:rsid w:val="00380E1F"/>
    <w:rsid w:val="003826D7"/>
    <w:rsid w:val="00383F0F"/>
    <w:rsid w:val="00390315"/>
    <w:rsid w:val="00395395"/>
    <w:rsid w:val="00395925"/>
    <w:rsid w:val="003A53C9"/>
    <w:rsid w:val="003A6123"/>
    <w:rsid w:val="003B5545"/>
    <w:rsid w:val="003E1919"/>
    <w:rsid w:val="003E4A60"/>
    <w:rsid w:val="003F4FEA"/>
    <w:rsid w:val="0040355D"/>
    <w:rsid w:val="00405EDF"/>
    <w:rsid w:val="00412FAF"/>
    <w:rsid w:val="0041473E"/>
    <w:rsid w:val="0042029F"/>
    <w:rsid w:val="00420F6E"/>
    <w:rsid w:val="00421078"/>
    <w:rsid w:val="00430C04"/>
    <w:rsid w:val="00436A5C"/>
    <w:rsid w:val="0044225D"/>
    <w:rsid w:val="0044236C"/>
    <w:rsid w:val="00443AC0"/>
    <w:rsid w:val="0045357D"/>
    <w:rsid w:val="00453C4B"/>
    <w:rsid w:val="00464F2D"/>
    <w:rsid w:val="00473440"/>
    <w:rsid w:val="00473EBB"/>
    <w:rsid w:val="00480DD1"/>
    <w:rsid w:val="004830F1"/>
    <w:rsid w:val="004A7205"/>
    <w:rsid w:val="004A7D5A"/>
    <w:rsid w:val="004D2CC3"/>
    <w:rsid w:val="004F1014"/>
    <w:rsid w:val="004F6C6F"/>
    <w:rsid w:val="00501221"/>
    <w:rsid w:val="00504248"/>
    <w:rsid w:val="005118DF"/>
    <w:rsid w:val="00541375"/>
    <w:rsid w:val="005448CB"/>
    <w:rsid w:val="00544B22"/>
    <w:rsid w:val="00547E4B"/>
    <w:rsid w:val="00551623"/>
    <w:rsid w:val="00551913"/>
    <w:rsid w:val="00552EF2"/>
    <w:rsid w:val="005570FE"/>
    <w:rsid w:val="00561A0A"/>
    <w:rsid w:val="005640E3"/>
    <w:rsid w:val="005658BB"/>
    <w:rsid w:val="00565E6B"/>
    <w:rsid w:val="00570314"/>
    <w:rsid w:val="00582C99"/>
    <w:rsid w:val="00584D37"/>
    <w:rsid w:val="005976F0"/>
    <w:rsid w:val="005A76EA"/>
    <w:rsid w:val="005B03DF"/>
    <w:rsid w:val="005B111E"/>
    <w:rsid w:val="005B67AE"/>
    <w:rsid w:val="005B7753"/>
    <w:rsid w:val="005B7C21"/>
    <w:rsid w:val="005C5A70"/>
    <w:rsid w:val="005D0AF7"/>
    <w:rsid w:val="005E5624"/>
    <w:rsid w:val="005F510E"/>
    <w:rsid w:val="006016AA"/>
    <w:rsid w:val="00612023"/>
    <w:rsid w:val="00612390"/>
    <w:rsid w:val="0063710D"/>
    <w:rsid w:val="00640732"/>
    <w:rsid w:val="00647428"/>
    <w:rsid w:val="00652834"/>
    <w:rsid w:val="006625A8"/>
    <w:rsid w:val="00663F40"/>
    <w:rsid w:val="006649BC"/>
    <w:rsid w:val="0066633E"/>
    <w:rsid w:val="00666863"/>
    <w:rsid w:val="006709F1"/>
    <w:rsid w:val="00690BEF"/>
    <w:rsid w:val="00694C24"/>
    <w:rsid w:val="0069792E"/>
    <w:rsid w:val="006A14C9"/>
    <w:rsid w:val="006A60E5"/>
    <w:rsid w:val="006A7A5A"/>
    <w:rsid w:val="006B577C"/>
    <w:rsid w:val="006B676D"/>
    <w:rsid w:val="006C47FD"/>
    <w:rsid w:val="006C67E5"/>
    <w:rsid w:val="006C7398"/>
    <w:rsid w:val="006D09CB"/>
    <w:rsid w:val="006F2F47"/>
    <w:rsid w:val="006F5097"/>
    <w:rsid w:val="0070302D"/>
    <w:rsid w:val="00723FAF"/>
    <w:rsid w:val="0072442F"/>
    <w:rsid w:val="007455FE"/>
    <w:rsid w:val="00756133"/>
    <w:rsid w:val="007643C6"/>
    <w:rsid w:val="00772CD3"/>
    <w:rsid w:val="007A743E"/>
    <w:rsid w:val="007B302D"/>
    <w:rsid w:val="007C5433"/>
    <w:rsid w:val="007C63BA"/>
    <w:rsid w:val="007D5FC5"/>
    <w:rsid w:val="007E028A"/>
    <w:rsid w:val="007E18AF"/>
    <w:rsid w:val="00802330"/>
    <w:rsid w:val="00802B3E"/>
    <w:rsid w:val="008032E7"/>
    <w:rsid w:val="008039D1"/>
    <w:rsid w:val="008111C6"/>
    <w:rsid w:val="00815CE1"/>
    <w:rsid w:val="00842C27"/>
    <w:rsid w:val="00851C3E"/>
    <w:rsid w:val="00856FFB"/>
    <w:rsid w:val="008612ED"/>
    <w:rsid w:val="008644FF"/>
    <w:rsid w:val="00876655"/>
    <w:rsid w:val="00880FA6"/>
    <w:rsid w:val="0089717D"/>
    <w:rsid w:val="008A66B4"/>
    <w:rsid w:val="008A7E80"/>
    <w:rsid w:val="008D3CBC"/>
    <w:rsid w:val="008F760A"/>
    <w:rsid w:val="008F7941"/>
    <w:rsid w:val="00902837"/>
    <w:rsid w:val="0091305F"/>
    <w:rsid w:val="00916628"/>
    <w:rsid w:val="00950312"/>
    <w:rsid w:val="00950C05"/>
    <w:rsid w:val="009568B8"/>
    <w:rsid w:val="00963557"/>
    <w:rsid w:val="009637F9"/>
    <w:rsid w:val="00974C58"/>
    <w:rsid w:val="00986BCF"/>
    <w:rsid w:val="0098758C"/>
    <w:rsid w:val="00990E2E"/>
    <w:rsid w:val="009A46E2"/>
    <w:rsid w:val="009B10D5"/>
    <w:rsid w:val="009B3CA6"/>
    <w:rsid w:val="009B3FC7"/>
    <w:rsid w:val="009C2CDB"/>
    <w:rsid w:val="009E31B4"/>
    <w:rsid w:val="009F640A"/>
    <w:rsid w:val="009F7C49"/>
    <w:rsid w:val="00A1256F"/>
    <w:rsid w:val="00A430D4"/>
    <w:rsid w:val="00A47907"/>
    <w:rsid w:val="00A479F7"/>
    <w:rsid w:val="00A50004"/>
    <w:rsid w:val="00A65138"/>
    <w:rsid w:val="00A8173C"/>
    <w:rsid w:val="00A87316"/>
    <w:rsid w:val="00A97781"/>
    <w:rsid w:val="00AA3C5E"/>
    <w:rsid w:val="00AA74D8"/>
    <w:rsid w:val="00AC4151"/>
    <w:rsid w:val="00AC5F9D"/>
    <w:rsid w:val="00AD3F06"/>
    <w:rsid w:val="00AD433C"/>
    <w:rsid w:val="00AD475C"/>
    <w:rsid w:val="00AD6F04"/>
    <w:rsid w:val="00AF2DE8"/>
    <w:rsid w:val="00AF7097"/>
    <w:rsid w:val="00B02DA3"/>
    <w:rsid w:val="00B14C07"/>
    <w:rsid w:val="00B20647"/>
    <w:rsid w:val="00B25AC6"/>
    <w:rsid w:val="00B35FF0"/>
    <w:rsid w:val="00B36F5C"/>
    <w:rsid w:val="00B3770C"/>
    <w:rsid w:val="00B46C92"/>
    <w:rsid w:val="00B52957"/>
    <w:rsid w:val="00B54F05"/>
    <w:rsid w:val="00B63EE7"/>
    <w:rsid w:val="00B6659C"/>
    <w:rsid w:val="00B66C3E"/>
    <w:rsid w:val="00B70F61"/>
    <w:rsid w:val="00B73BB6"/>
    <w:rsid w:val="00B743F6"/>
    <w:rsid w:val="00B77C6A"/>
    <w:rsid w:val="00B8187D"/>
    <w:rsid w:val="00B84FA4"/>
    <w:rsid w:val="00B97FFD"/>
    <w:rsid w:val="00BC7BB9"/>
    <w:rsid w:val="00BC7EBD"/>
    <w:rsid w:val="00BD643E"/>
    <w:rsid w:val="00BD64E1"/>
    <w:rsid w:val="00BD7569"/>
    <w:rsid w:val="00BE3FDD"/>
    <w:rsid w:val="00BF7954"/>
    <w:rsid w:val="00C02088"/>
    <w:rsid w:val="00C04FBB"/>
    <w:rsid w:val="00C05CCB"/>
    <w:rsid w:val="00C114A3"/>
    <w:rsid w:val="00C114F8"/>
    <w:rsid w:val="00C144BB"/>
    <w:rsid w:val="00C231A1"/>
    <w:rsid w:val="00C3320E"/>
    <w:rsid w:val="00C377D9"/>
    <w:rsid w:val="00C52347"/>
    <w:rsid w:val="00C55414"/>
    <w:rsid w:val="00C61B87"/>
    <w:rsid w:val="00C858DF"/>
    <w:rsid w:val="00C8759A"/>
    <w:rsid w:val="00C940B6"/>
    <w:rsid w:val="00CA36B6"/>
    <w:rsid w:val="00CA5E44"/>
    <w:rsid w:val="00CA633A"/>
    <w:rsid w:val="00CA7149"/>
    <w:rsid w:val="00CB1B05"/>
    <w:rsid w:val="00CC1146"/>
    <w:rsid w:val="00CC31EC"/>
    <w:rsid w:val="00CC39D3"/>
    <w:rsid w:val="00CE0487"/>
    <w:rsid w:val="00CE6852"/>
    <w:rsid w:val="00CE6D71"/>
    <w:rsid w:val="00CF1B48"/>
    <w:rsid w:val="00CF4F72"/>
    <w:rsid w:val="00D43CBD"/>
    <w:rsid w:val="00D4746A"/>
    <w:rsid w:val="00D50ED8"/>
    <w:rsid w:val="00D517C2"/>
    <w:rsid w:val="00D572B2"/>
    <w:rsid w:val="00D57DDA"/>
    <w:rsid w:val="00D60035"/>
    <w:rsid w:val="00D6029A"/>
    <w:rsid w:val="00D62ABE"/>
    <w:rsid w:val="00D639A5"/>
    <w:rsid w:val="00D67048"/>
    <w:rsid w:val="00D717CA"/>
    <w:rsid w:val="00D74CD7"/>
    <w:rsid w:val="00D82A1F"/>
    <w:rsid w:val="00DA37D9"/>
    <w:rsid w:val="00DA72D1"/>
    <w:rsid w:val="00DB23BD"/>
    <w:rsid w:val="00DC7A45"/>
    <w:rsid w:val="00DD21E2"/>
    <w:rsid w:val="00DD2C92"/>
    <w:rsid w:val="00DD308F"/>
    <w:rsid w:val="00DE423B"/>
    <w:rsid w:val="00DF26CC"/>
    <w:rsid w:val="00E00779"/>
    <w:rsid w:val="00E10733"/>
    <w:rsid w:val="00E14F4F"/>
    <w:rsid w:val="00E1573A"/>
    <w:rsid w:val="00E179E2"/>
    <w:rsid w:val="00E310AD"/>
    <w:rsid w:val="00E41F95"/>
    <w:rsid w:val="00E44C7B"/>
    <w:rsid w:val="00E44E46"/>
    <w:rsid w:val="00E479DF"/>
    <w:rsid w:val="00E53F8F"/>
    <w:rsid w:val="00E64E89"/>
    <w:rsid w:val="00E66253"/>
    <w:rsid w:val="00E6662A"/>
    <w:rsid w:val="00E822CF"/>
    <w:rsid w:val="00E8366D"/>
    <w:rsid w:val="00EB1F74"/>
    <w:rsid w:val="00EB7C64"/>
    <w:rsid w:val="00EC4A53"/>
    <w:rsid w:val="00EC756C"/>
    <w:rsid w:val="00ED0346"/>
    <w:rsid w:val="00ED069B"/>
    <w:rsid w:val="00EF4D6D"/>
    <w:rsid w:val="00F04F72"/>
    <w:rsid w:val="00F06BB0"/>
    <w:rsid w:val="00F20228"/>
    <w:rsid w:val="00F2730B"/>
    <w:rsid w:val="00F308A0"/>
    <w:rsid w:val="00F34CF8"/>
    <w:rsid w:val="00F3732B"/>
    <w:rsid w:val="00F56867"/>
    <w:rsid w:val="00F77B19"/>
    <w:rsid w:val="00F81F4E"/>
    <w:rsid w:val="00F8225C"/>
    <w:rsid w:val="00F85724"/>
    <w:rsid w:val="00F961A5"/>
    <w:rsid w:val="00FD2340"/>
    <w:rsid w:val="00FD65BC"/>
    <w:rsid w:val="00FE4D71"/>
    <w:rsid w:val="00FE5A49"/>
    <w:rsid w:val="00FF4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14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124"/>
      <w:ind w:left="1262" w:hanging="282"/>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spacing w:before="119"/>
      <w:ind w:left="1262" w:hanging="282"/>
      <w:jc w:val="both"/>
    </w:pPr>
  </w:style>
  <w:style w:type="paragraph" w:customStyle="1" w:styleId="TableParagraph">
    <w:name w:val="Table Paragraph"/>
    <w:basedOn w:val="Normal"/>
    <w:uiPriority w:val="1"/>
    <w:qFormat/>
  </w:style>
  <w:style w:type="table" w:styleId="TableGrid">
    <w:name w:val="Table Grid"/>
    <w:basedOn w:val="TableNormal"/>
    <w:uiPriority w:val="59"/>
    <w:rsid w:val="002D7D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qFormat/>
    <w:rsid w:val="008D3CBC"/>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842C27"/>
    <w:pPr>
      <w:tabs>
        <w:tab w:val="center" w:pos="4680"/>
        <w:tab w:val="right" w:pos="9360"/>
      </w:tabs>
    </w:pPr>
  </w:style>
  <w:style w:type="character" w:customStyle="1" w:styleId="HeaderChar">
    <w:name w:val="Header Char"/>
    <w:basedOn w:val="DefaultParagraphFont"/>
    <w:link w:val="Header"/>
    <w:uiPriority w:val="99"/>
    <w:rsid w:val="00842C27"/>
    <w:rPr>
      <w:rFonts w:ascii="Times New Roman" w:eastAsia="Times New Roman" w:hAnsi="Times New Roman" w:cs="Times New Roman"/>
    </w:rPr>
  </w:style>
  <w:style w:type="paragraph" w:styleId="Footer">
    <w:name w:val="footer"/>
    <w:basedOn w:val="Normal"/>
    <w:link w:val="FooterChar"/>
    <w:uiPriority w:val="99"/>
    <w:unhideWhenUsed/>
    <w:rsid w:val="00842C27"/>
    <w:pPr>
      <w:tabs>
        <w:tab w:val="center" w:pos="4680"/>
        <w:tab w:val="right" w:pos="9360"/>
      </w:tabs>
    </w:pPr>
  </w:style>
  <w:style w:type="character" w:customStyle="1" w:styleId="FooterChar">
    <w:name w:val="Footer Char"/>
    <w:basedOn w:val="DefaultParagraphFont"/>
    <w:link w:val="Footer"/>
    <w:uiPriority w:val="99"/>
    <w:rsid w:val="00842C2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A3B00"/>
    <w:rPr>
      <w:rFonts w:ascii="Tahoma" w:hAnsi="Tahoma" w:cs="Tahoma"/>
      <w:sz w:val="16"/>
      <w:szCs w:val="16"/>
    </w:rPr>
  </w:style>
  <w:style w:type="character" w:customStyle="1" w:styleId="BalloonTextChar">
    <w:name w:val="Balloon Text Char"/>
    <w:basedOn w:val="DefaultParagraphFont"/>
    <w:link w:val="BalloonText"/>
    <w:uiPriority w:val="99"/>
    <w:semiHidden/>
    <w:rsid w:val="001A3B00"/>
    <w:rPr>
      <w:rFonts w:ascii="Tahoma" w:eastAsia="Times New Roman" w:hAnsi="Tahoma" w:cs="Tahoma"/>
      <w:sz w:val="16"/>
      <w:szCs w:val="16"/>
    </w:rPr>
  </w:style>
  <w:style w:type="character" w:customStyle="1" w:styleId="Heading1Char">
    <w:name w:val="Heading 1 Char"/>
    <w:link w:val="Heading1"/>
    <w:rsid w:val="00A430D4"/>
    <w:rPr>
      <w:rFonts w:ascii="Times New Roman" w:eastAsia="Times New Roman" w:hAnsi="Times New Roman" w:cs="Times New Roman"/>
      <w:b/>
      <w:bCs/>
      <w:sz w:val="28"/>
      <w:szCs w:val="28"/>
    </w:rPr>
  </w:style>
  <w:style w:type="paragraph" w:styleId="NormalWeb">
    <w:name w:val="Normal (Web)"/>
    <w:basedOn w:val="Normal"/>
    <w:uiPriority w:val="99"/>
    <w:unhideWhenUsed/>
    <w:qFormat/>
    <w:rsid w:val="00CF1B48"/>
    <w:pPr>
      <w:widowControl/>
      <w:autoSpaceDE/>
      <w:autoSpaceDN/>
      <w:spacing w:before="100" w:beforeAutospacing="1" w:after="100" w:afterAutospacing="1"/>
    </w:pPr>
    <w:rPr>
      <w:sz w:val="24"/>
      <w:szCs w:val="24"/>
      <w:lang w:val="vi-VN" w:eastAsia="vi-VN"/>
    </w:rPr>
  </w:style>
  <w:style w:type="character" w:customStyle="1" w:styleId="fontstyle21">
    <w:name w:val="fontstyle21"/>
    <w:basedOn w:val="DefaultParagraphFont"/>
    <w:rsid w:val="00CF1B48"/>
    <w:rPr>
      <w:rFonts w:ascii="Times New Roman" w:hAnsi="Times New Roman" w:cs="Times New Roman" w:hint="default"/>
      <w:b/>
      <w:bCs/>
      <w:i w:val="0"/>
      <w:iCs w:val="0"/>
      <w:color w:val="000000"/>
      <w:sz w:val="28"/>
      <w:szCs w:val="28"/>
    </w:rPr>
  </w:style>
  <w:style w:type="paragraph" w:styleId="FootnoteText">
    <w:name w:val="footnote text"/>
    <w:basedOn w:val="Normal"/>
    <w:link w:val="FootnoteTextChar"/>
    <w:uiPriority w:val="99"/>
    <w:semiHidden/>
    <w:unhideWhenUsed/>
    <w:rsid w:val="00C55414"/>
    <w:pPr>
      <w:widowControl/>
      <w:autoSpaceDE/>
      <w:autoSpaceDN/>
    </w:pPr>
    <w:rPr>
      <w:sz w:val="20"/>
      <w:szCs w:val="20"/>
    </w:rPr>
  </w:style>
  <w:style w:type="character" w:customStyle="1" w:styleId="FootnoteTextChar">
    <w:name w:val="Footnote Text Char"/>
    <w:basedOn w:val="DefaultParagraphFont"/>
    <w:link w:val="FootnoteText"/>
    <w:uiPriority w:val="99"/>
    <w:semiHidden/>
    <w:rsid w:val="00C5541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554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124"/>
      <w:ind w:left="1262" w:hanging="282"/>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spacing w:before="119"/>
      <w:ind w:left="1262" w:hanging="282"/>
      <w:jc w:val="both"/>
    </w:pPr>
  </w:style>
  <w:style w:type="paragraph" w:customStyle="1" w:styleId="TableParagraph">
    <w:name w:val="Table Paragraph"/>
    <w:basedOn w:val="Normal"/>
    <w:uiPriority w:val="1"/>
    <w:qFormat/>
  </w:style>
  <w:style w:type="table" w:styleId="TableGrid">
    <w:name w:val="Table Grid"/>
    <w:basedOn w:val="TableNormal"/>
    <w:uiPriority w:val="59"/>
    <w:rsid w:val="002D7D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qFormat/>
    <w:rsid w:val="008D3CBC"/>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842C27"/>
    <w:pPr>
      <w:tabs>
        <w:tab w:val="center" w:pos="4680"/>
        <w:tab w:val="right" w:pos="9360"/>
      </w:tabs>
    </w:pPr>
  </w:style>
  <w:style w:type="character" w:customStyle="1" w:styleId="HeaderChar">
    <w:name w:val="Header Char"/>
    <w:basedOn w:val="DefaultParagraphFont"/>
    <w:link w:val="Header"/>
    <w:uiPriority w:val="99"/>
    <w:rsid w:val="00842C27"/>
    <w:rPr>
      <w:rFonts w:ascii="Times New Roman" w:eastAsia="Times New Roman" w:hAnsi="Times New Roman" w:cs="Times New Roman"/>
    </w:rPr>
  </w:style>
  <w:style w:type="paragraph" w:styleId="Footer">
    <w:name w:val="footer"/>
    <w:basedOn w:val="Normal"/>
    <w:link w:val="FooterChar"/>
    <w:uiPriority w:val="99"/>
    <w:unhideWhenUsed/>
    <w:rsid w:val="00842C27"/>
    <w:pPr>
      <w:tabs>
        <w:tab w:val="center" w:pos="4680"/>
        <w:tab w:val="right" w:pos="9360"/>
      </w:tabs>
    </w:pPr>
  </w:style>
  <w:style w:type="character" w:customStyle="1" w:styleId="FooterChar">
    <w:name w:val="Footer Char"/>
    <w:basedOn w:val="DefaultParagraphFont"/>
    <w:link w:val="Footer"/>
    <w:uiPriority w:val="99"/>
    <w:rsid w:val="00842C2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A3B00"/>
    <w:rPr>
      <w:rFonts w:ascii="Tahoma" w:hAnsi="Tahoma" w:cs="Tahoma"/>
      <w:sz w:val="16"/>
      <w:szCs w:val="16"/>
    </w:rPr>
  </w:style>
  <w:style w:type="character" w:customStyle="1" w:styleId="BalloonTextChar">
    <w:name w:val="Balloon Text Char"/>
    <w:basedOn w:val="DefaultParagraphFont"/>
    <w:link w:val="BalloonText"/>
    <w:uiPriority w:val="99"/>
    <w:semiHidden/>
    <w:rsid w:val="001A3B00"/>
    <w:rPr>
      <w:rFonts w:ascii="Tahoma" w:eastAsia="Times New Roman" w:hAnsi="Tahoma" w:cs="Tahoma"/>
      <w:sz w:val="16"/>
      <w:szCs w:val="16"/>
    </w:rPr>
  </w:style>
  <w:style w:type="character" w:customStyle="1" w:styleId="Heading1Char">
    <w:name w:val="Heading 1 Char"/>
    <w:link w:val="Heading1"/>
    <w:rsid w:val="00A430D4"/>
    <w:rPr>
      <w:rFonts w:ascii="Times New Roman" w:eastAsia="Times New Roman" w:hAnsi="Times New Roman" w:cs="Times New Roman"/>
      <w:b/>
      <w:bCs/>
      <w:sz w:val="28"/>
      <w:szCs w:val="28"/>
    </w:rPr>
  </w:style>
  <w:style w:type="paragraph" w:styleId="NormalWeb">
    <w:name w:val="Normal (Web)"/>
    <w:basedOn w:val="Normal"/>
    <w:uiPriority w:val="99"/>
    <w:unhideWhenUsed/>
    <w:qFormat/>
    <w:rsid w:val="00CF1B48"/>
    <w:pPr>
      <w:widowControl/>
      <w:autoSpaceDE/>
      <w:autoSpaceDN/>
      <w:spacing w:before="100" w:beforeAutospacing="1" w:after="100" w:afterAutospacing="1"/>
    </w:pPr>
    <w:rPr>
      <w:sz w:val="24"/>
      <w:szCs w:val="24"/>
      <w:lang w:val="vi-VN" w:eastAsia="vi-VN"/>
    </w:rPr>
  </w:style>
  <w:style w:type="character" w:customStyle="1" w:styleId="fontstyle21">
    <w:name w:val="fontstyle21"/>
    <w:basedOn w:val="DefaultParagraphFont"/>
    <w:rsid w:val="00CF1B48"/>
    <w:rPr>
      <w:rFonts w:ascii="Times New Roman" w:hAnsi="Times New Roman" w:cs="Times New Roman" w:hint="default"/>
      <w:b/>
      <w:bCs/>
      <w:i w:val="0"/>
      <w:iCs w:val="0"/>
      <w:color w:val="000000"/>
      <w:sz w:val="28"/>
      <w:szCs w:val="28"/>
    </w:rPr>
  </w:style>
  <w:style w:type="paragraph" w:styleId="FootnoteText">
    <w:name w:val="footnote text"/>
    <w:basedOn w:val="Normal"/>
    <w:link w:val="FootnoteTextChar"/>
    <w:uiPriority w:val="99"/>
    <w:semiHidden/>
    <w:unhideWhenUsed/>
    <w:rsid w:val="00C55414"/>
    <w:pPr>
      <w:widowControl/>
      <w:autoSpaceDE/>
      <w:autoSpaceDN/>
    </w:pPr>
    <w:rPr>
      <w:sz w:val="20"/>
      <w:szCs w:val="20"/>
    </w:rPr>
  </w:style>
  <w:style w:type="character" w:customStyle="1" w:styleId="FootnoteTextChar">
    <w:name w:val="Footnote Text Char"/>
    <w:basedOn w:val="DefaultParagraphFont"/>
    <w:link w:val="FootnoteText"/>
    <w:uiPriority w:val="99"/>
    <w:semiHidden/>
    <w:rsid w:val="00C5541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554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1539">
      <w:bodyDiv w:val="1"/>
      <w:marLeft w:val="0"/>
      <w:marRight w:val="0"/>
      <w:marTop w:val="0"/>
      <w:marBottom w:val="0"/>
      <w:divBdr>
        <w:top w:val="none" w:sz="0" w:space="0" w:color="auto"/>
        <w:left w:val="none" w:sz="0" w:space="0" w:color="auto"/>
        <w:bottom w:val="none" w:sz="0" w:space="0" w:color="auto"/>
        <w:right w:val="none" w:sz="0" w:space="0" w:color="auto"/>
      </w:divBdr>
    </w:div>
    <w:div w:id="329796912">
      <w:bodyDiv w:val="1"/>
      <w:marLeft w:val="0"/>
      <w:marRight w:val="0"/>
      <w:marTop w:val="0"/>
      <w:marBottom w:val="0"/>
      <w:divBdr>
        <w:top w:val="none" w:sz="0" w:space="0" w:color="auto"/>
        <w:left w:val="none" w:sz="0" w:space="0" w:color="auto"/>
        <w:bottom w:val="none" w:sz="0" w:space="0" w:color="auto"/>
        <w:right w:val="none" w:sz="0" w:space="0" w:color="auto"/>
      </w:divBdr>
    </w:div>
    <w:div w:id="826822938">
      <w:bodyDiv w:val="1"/>
      <w:marLeft w:val="0"/>
      <w:marRight w:val="0"/>
      <w:marTop w:val="0"/>
      <w:marBottom w:val="0"/>
      <w:divBdr>
        <w:top w:val="none" w:sz="0" w:space="0" w:color="auto"/>
        <w:left w:val="none" w:sz="0" w:space="0" w:color="auto"/>
        <w:bottom w:val="none" w:sz="0" w:space="0" w:color="auto"/>
        <w:right w:val="none" w:sz="0" w:space="0" w:color="auto"/>
      </w:divBdr>
    </w:div>
    <w:div w:id="1192957719">
      <w:bodyDiv w:val="1"/>
      <w:marLeft w:val="0"/>
      <w:marRight w:val="0"/>
      <w:marTop w:val="0"/>
      <w:marBottom w:val="0"/>
      <w:divBdr>
        <w:top w:val="none" w:sz="0" w:space="0" w:color="auto"/>
        <w:left w:val="none" w:sz="0" w:space="0" w:color="auto"/>
        <w:bottom w:val="none" w:sz="0" w:space="0" w:color="auto"/>
        <w:right w:val="none" w:sz="0" w:space="0" w:color="auto"/>
      </w:divBdr>
    </w:div>
    <w:div w:id="1790008027">
      <w:bodyDiv w:val="1"/>
      <w:marLeft w:val="0"/>
      <w:marRight w:val="0"/>
      <w:marTop w:val="0"/>
      <w:marBottom w:val="0"/>
      <w:divBdr>
        <w:top w:val="none" w:sz="0" w:space="0" w:color="auto"/>
        <w:left w:val="none" w:sz="0" w:space="0" w:color="auto"/>
        <w:bottom w:val="none" w:sz="0" w:space="0" w:color="auto"/>
        <w:right w:val="none" w:sz="0" w:space="0" w:color="auto"/>
      </w:divBdr>
    </w:div>
    <w:div w:id="1846938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B809D-5F1F-4F48-98F3-0F5258982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3660</Words>
  <Characters>20866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VÕ TUẤN LỘC ANH</dc:creator>
  <cp:lastModifiedBy>Administrator</cp:lastModifiedBy>
  <cp:revision>13</cp:revision>
  <cp:lastPrinted>2025-05-09T04:10:00Z</cp:lastPrinted>
  <dcterms:created xsi:type="dcterms:W3CDTF">2025-05-07T04:14:00Z</dcterms:created>
  <dcterms:modified xsi:type="dcterms:W3CDTF">2025-05-09T04:22:00Z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2022-04-01T00:00:00Z</vt:filetime>
  </property>
  <property fmtid="{D5CDD505-2E9C-101B-9397-08002B2CF9AE}" pid="3" name="Creator">
    <vt:lpwstr>Microsoft® Word 2010</vt:lpwstr>
  </property>
  <property fmtid="{D5CDD505-2E9C-101B-9397-08002B2CF9AE}" pid="4" name="LastSaved">
    <vt:filetime>2022-12-09T00:00:00Z</vt:filetime>
  </property>
</Properties>
</file>